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B84" w:rsidRDefault="00AE0A33" w:rsidP="00FB1D58">
      <w:pPr>
        <w:spacing w:after="0" w:line="240" w:lineRule="auto"/>
        <w:rPr>
          <w:rFonts w:ascii="Arial" w:hAnsi="Arial" w:cs="Arial"/>
          <w:b/>
          <w:sz w:val="24"/>
          <w:szCs w:val="24"/>
          <w:lang w:val="es-ES"/>
        </w:rPr>
      </w:pPr>
      <w:r w:rsidRPr="00FB1D58">
        <w:rPr>
          <w:rFonts w:ascii="Arial" w:hAnsi="Arial" w:cs="Arial"/>
          <w:b/>
          <w:sz w:val="24"/>
          <w:szCs w:val="24"/>
          <w:lang w:val="es-ES"/>
        </w:rPr>
        <w:t>DERECHOS DE AUDIENCIAS</w:t>
      </w:r>
      <w:r w:rsidR="00FB1D58">
        <w:rPr>
          <w:rFonts w:ascii="Arial" w:hAnsi="Arial" w:cs="Arial"/>
          <w:b/>
          <w:sz w:val="24"/>
          <w:szCs w:val="24"/>
          <w:lang w:val="es-ES"/>
        </w:rPr>
        <w:t xml:space="preserve"> </w:t>
      </w:r>
    </w:p>
    <w:p w:rsidR="005C4325" w:rsidRPr="00FB1D58" w:rsidRDefault="00FB1D58" w:rsidP="00FB1D58">
      <w:pPr>
        <w:spacing w:after="0" w:line="240" w:lineRule="auto"/>
        <w:rPr>
          <w:rFonts w:ascii="Arial" w:hAnsi="Arial" w:cs="Arial"/>
          <w:b/>
          <w:sz w:val="24"/>
          <w:szCs w:val="24"/>
          <w:lang w:val="es-ES"/>
        </w:rPr>
      </w:pPr>
      <w:r>
        <w:rPr>
          <w:rFonts w:ascii="Arial" w:hAnsi="Arial" w:cs="Arial"/>
          <w:b/>
          <w:sz w:val="24"/>
          <w:szCs w:val="24"/>
          <w:lang w:val="es-ES"/>
        </w:rPr>
        <w:t>Y SANCIONES EN MATERIA DE CONTENIDOS</w:t>
      </w:r>
    </w:p>
    <w:p w:rsidR="00FB1D58" w:rsidRDefault="00FB1D58" w:rsidP="00FB1D58">
      <w:pPr>
        <w:spacing w:after="0" w:line="240" w:lineRule="auto"/>
        <w:rPr>
          <w:rFonts w:ascii="Arial" w:hAnsi="Arial" w:cs="Arial"/>
          <w:sz w:val="24"/>
          <w:szCs w:val="24"/>
          <w:lang w:val="es-ES"/>
        </w:rPr>
      </w:pPr>
    </w:p>
    <w:p w:rsidR="00FB1D58" w:rsidRPr="00FB1D58" w:rsidRDefault="00FB1D58" w:rsidP="00FB1D58">
      <w:pPr>
        <w:spacing w:after="0" w:line="240" w:lineRule="auto"/>
        <w:rPr>
          <w:rFonts w:ascii="Arial" w:hAnsi="Arial" w:cs="Arial"/>
          <w:b/>
          <w:sz w:val="24"/>
          <w:szCs w:val="24"/>
          <w:lang w:val="es-ES"/>
        </w:rPr>
      </w:pPr>
      <w:r w:rsidRPr="00FB1D58">
        <w:rPr>
          <w:rFonts w:ascii="Arial" w:hAnsi="Arial" w:cs="Arial"/>
          <w:b/>
          <w:sz w:val="24"/>
          <w:szCs w:val="24"/>
          <w:lang w:val="es-ES"/>
        </w:rPr>
        <w:t>LEY FEDERAL DE TELECOMUNICACIONES Y RADIODIFUSIÓN</w:t>
      </w:r>
    </w:p>
    <w:p w:rsidR="00FB1D58" w:rsidRDefault="00FB1D58" w:rsidP="00FB1D58">
      <w:pPr>
        <w:spacing w:after="0" w:line="240" w:lineRule="auto"/>
        <w:rPr>
          <w:rFonts w:ascii="Arial" w:hAnsi="Arial" w:cs="Arial"/>
          <w:sz w:val="24"/>
          <w:szCs w:val="24"/>
          <w:lang w:val="es-ES"/>
        </w:rPr>
      </w:pPr>
    </w:p>
    <w:p w:rsidR="00D21658" w:rsidRPr="00FB1D58" w:rsidRDefault="00D21658" w:rsidP="00FB1D58">
      <w:pPr>
        <w:spacing w:after="0" w:line="240" w:lineRule="auto"/>
        <w:rPr>
          <w:rFonts w:ascii="Arial" w:hAnsi="Arial" w:cs="Arial"/>
          <w:i/>
          <w:sz w:val="24"/>
          <w:szCs w:val="24"/>
          <w:lang w:val="es-ES"/>
        </w:rPr>
      </w:pPr>
      <w:r w:rsidRPr="00FB1D58">
        <w:rPr>
          <w:rFonts w:ascii="Arial" w:hAnsi="Arial" w:cs="Arial"/>
          <w:i/>
          <w:sz w:val="24"/>
          <w:szCs w:val="24"/>
          <w:lang w:val="es-ES"/>
        </w:rPr>
        <w:t xml:space="preserve">ARTÍCULO QUINTO TRANSITORIO: </w:t>
      </w:r>
    </w:p>
    <w:p w:rsidR="00FB1D58" w:rsidRDefault="00FB1D58" w:rsidP="00FB1D58">
      <w:pPr>
        <w:spacing w:after="0" w:line="240" w:lineRule="auto"/>
        <w:rPr>
          <w:rFonts w:ascii="Arial" w:hAnsi="Arial" w:cs="Arial"/>
          <w:sz w:val="24"/>
          <w:szCs w:val="24"/>
          <w:lang w:val="es-ES"/>
        </w:rPr>
      </w:pPr>
    </w:p>
    <w:p w:rsidR="00D21658" w:rsidRPr="00FB1D58" w:rsidRDefault="00D21658" w:rsidP="003717D6">
      <w:pPr>
        <w:spacing w:after="0" w:line="240" w:lineRule="auto"/>
        <w:jc w:val="both"/>
        <w:rPr>
          <w:rFonts w:ascii="Arial" w:hAnsi="Arial" w:cs="Arial"/>
          <w:sz w:val="24"/>
          <w:szCs w:val="24"/>
          <w:lang w:val="es-ES"/>
        </w:rPr>
      </w:pPr>
      <w:r w:rsidRPr="00FB1D58">
        <w:rPr>
          <w:rFonts w:ascii="Arial" w:hAnsi="Arial" w:cs="Arial"/>
          <w:sz w:val="24"/>
          <w:szCs w:val="24"/>
          <w:lang w:val="es-ES"/>
        </w:rPr>
        <w:t xml:space="preserve">“El Ejecutivo Federal </w:t>
      </w:r>
      <w:r w:rsidRPr="00163B84">
        <w:rPr>
          <w:rFonts w:ascii="Arial" w:hAnsi="Arial" w:cs="Arial"/>
          <w:b/>
          <w:sz w:val="24"/>
          <w:szCs w:val="24"/>
          <w:lang w:val="es-ES"/>
        </w:rPr>
        <w:t>deberá emitir, dentro de los ciento ochenta días</w:t>
      </w:r>
      <w:r w:rsidRPr="00FB1D58">
        <w:rPr>
          <w:rFonts w:ascii="Arial" w:hAnsi="Arial" w:cs="Arial"/>
          <w:sz w:val="24"/>
          <w:szCs w:val="24"/>
          <w:lang w:val="es-ES"/>
        </w:rPr>
        <w:t xml:space="preserve"> siguientes a la expedición del presente Decreto, </w:t>
      </w:r>
      <w:r w:rsidRPr="00163B84">
        <w:rPr>
          <w:rFonts w:ascii="Arial" w:hAnsi="Arial" w:cs="Arial"/>
          <w:b/>
          <w:sz w:val="24"/>
          <w:szCs w:val="24"/>
          <w:lang w:val="es-ES"/>
        </w:rPr>
        <w:t>las disposiciones reglamentarias y lineamientos en materia de contenidos</w:t>
      </w:r>
      <w:r w:rsidRPr="00FB1D58">
        <w:rPr>
          <w:rFonts w:ascii="Arial" w:hAnsi="Arial" w:cs="Arial"/>
          <w:sz w:val="24"/>
          <w:szCs w:val="24"/>
          <w:lang w:val="es-ES"/>
        </w:rPr>
        <w:t xml:space="preserve"> establecidos en la Ley Federal de Telecomunicaciones y Radiodifusión que se expide por virtud del presente Decreto”</w:t>
      </w:r>
      <w:bookmarkStart w:id="0" w:name="_GoBack"/>
      <w:bookmarkEnd w:id="0"/>
      <w:r w:rsidR="00FB1D58" w:rsidRPr="00FB1D58">
        <w:rPr>
          <w:rFonts w:ascii="Arial" w:hAnsi="Arial" w:cs="Arial"/>
          <w:sz w:val="24"/>
          <w:szCs w:val="24"/>
          <w:lang w:val="es-ES"/>
        </w:rPr>
        <w:t>.</w:t>
      </w:r>
    </w:p>
    <w:p w:rsidR="00FB1D58" w:rsidRDefault="00FB1D58" w:rsidP="003717D6">
      <w:pPr>
        <w:spacing w:after="0" w:line="240" w:lineRule="auto"/>
        <w:jc w:val="both"/>
        <w:rPr>
          <w:rFonts w:ascii="Arial" w:hAnsi="Arial" w:cs="Arial"/>
          <w:sz w:val="24"/>
          <w:szCs w:val="24"/>
          <w:lang w:val="es-ES"/>
        </w:rPr>
      </w:pPr>
    </w:p>
    <w:p w:rsidR="00FB1D58" w:rsidRDefault="00FB1D58" w:rsidP="003717D6">
      <w:pPr>
        <w:spacing w:after="0" w:line="240" w:lineRule="auto"/>
        <w:jc w:val="both"/>
        <w:rPr>
          <w:rFonts w:ascii="Arial" w:hAnsi="Arial" w:cs="Arial"/>
          <w:sz w:val="24"/>
          <w:szCs w:val="24"/>
          <w:lang w:val="es-ES"/>
        </w:rPr>
      </w:pPr>
      <w:r w:rsidRPr="00FB1D58">
        <w:rPr>
          <w:rFonts w:ascii="Arial" w:hAnsi="Arial" w:cs="Arial"/>
          <w:sz w:val="24"/>
          <w:szCs w:val="24"/>
          <w:lang w:val="es-ES"/>
        </w:rPr>
        <w:t>Esto significa que, por lo pronto, no hay sanción por incumplimiento a la mayoría de los artículos sobre contenidos previstos en la nueva ley, tal como se precisa a continuación:</w:t>
      </w:r>
    </w:p>
    <w:p w:rsidR="00FB1D58" w:rsidRPr="00FB1D58" w:rsidRDefault="00FB1D58" w:rsidP="00FB1D58">
      <w:pPr>
        <w:spacing w:after="0" w:line="240" w:lineRule="auto"/>
        <w:rPr>
          <w:rFonts w:ascii="Arial" w:hAnsi="Arial" w:cs="Arial"/>
          <w:sz w:val="24"/>
          <w:szCs w:val="24"/>
          <w:lang w:val="es-ES"/>
        </w:rPr>
      </w:pPr>
    </w:p>
    <w:tbl>
      <w:tblPr>
        <w:tblStyle w:val="Tablaconcuadrcula"/>
        <w:tblW w:w="0" w:type="auto"/>
        <w:tblLook w:val="04A0" w:firstRow="1" w:lastRow="0" w:firstColumn="1" w:lastColumn="0" w:noHBand="0" w:noVBand="1"/>
      </w:tblPr>
      <w:tblGrid>
        <w:gridCol w:w="6573"/>
        <w:gridCol w:w="6573"/>
      </w:tblGrid>
      <w:tr w:rsidR="00AE0A33" w:rsidRPr="00FB1D58" w:rsidTr="00AE0A33">
        <w:tc>
          <w:tcPr>
            <w:tcW w:w="6573" w:type="dxa"/>
          </w:tcPr>
          <w:p w:rsidR="00AE0A33" w:rsidRPr="00FB1D58" w:rsidRDefault="00AE0A33" w:rsidP="00FB1D58">
            <w:pPr>
              <w:rPr>
                <w:rFonts w:ascii="Arial" w:hAnsi="Arial" w:cs="Arial"/>
                <w:b/>
                <w:sz w:val="20"/>
                <w:szCs w:val="20"/>
                <w:lang w:val="es-ES"/>
              </w:rPr>
            </w:pPr>
            <w:r w:rsidRPr="00FB1D58">
              <w:rPr>
                <w:rFonts w:ascii="Arial" w:hAnsi="Arial" w:cs="Arial"/>
                <w:b/>
                <w:sz w:val="20"/>
                <w:szCs w:val="20"/>
                <w:lang w:val="es-ES"/>
              </w:rPr>
              <w:t>ARTÍCULOS</w:t>
            </w:r>
          </w:p>
        </w:tc>
        <w:tc>
          <w:tcPr>
            <w:tcW w:w="6573" w:type="dxa"/>
          </w:tcPr>
          <w:p w:rsidR="00AE0A33" w:rsidRPr="00FB1D58" w:rsidRDefault="00AE0A33" w:rsidP="00FB1D58">
            <w:pPr>
              <w:rPr>
                <w:rFonts w:ascii="Arial" w:hAnsi="Arial" w:cs="Arial"/>
                <w:b/>
                <w:sz w:val="20"/>
                <w:szCs w:val="20"/>
                <w:lang w:val="es-ES"/>
              </w:rPr>
            </w:pPr>
            <w:r w:rsidRPr="00FB1D58">
              <w:rPr>
                <w:rFonts w:ascii="Arial" w:hAnsi="Arial" w:cs="Arial"/>
                <w:b/>
                <w:sz w:val="20"/>
                <w:szCs w:val="20"/>
                <w:lang w:val="es-ES"/>
              </w:rPr>
              <w:t>SANCIÓN ANTE SU INCUMPLIENTO</w:t>
            </w:r>
          </w:p>
          <w:p w:rsidR="00AE0A33" w:rsidRPr="00FB1D58" w:rsidRDefault="00AE0A33" w:rsidP="00FB1D58">
            <w:pPr>
              <w:rPr>
                <w:rFonts w:ascii="Arial" w:hAnsi="Arial" w:cs="Arial"/>
                <w:b/>
                <w:sz w:val="20"/>
                <w:szCs w:val="20"/>
                <w:lang w:val="es-ES"/>
              </w:rPr>
            </w:pPr>
            <w:r w:rsidRPr="00FB1D58">
              <w:rPr>
                <w:rFonts w:ascii="Arial" w:hAnsi="Arial" w:cs="Arial"/>
                <w:b/>
                <w:sz w:val="20"/>
                <w:szCs w:val="20"/>
                <w:lang w:val="es-ES"/>
              </w:rPr>
              <w:t>ARTÍCULOS 308 AL 311</w:t>
            </w:r>
          </w:p>
        </w:tc>
      </w:tr>
      <w:tr w:rsidR="00AE0A33" w:rsidRPr="00FB1D58" w:rsidTr="00AE0A33">
        <w:tc>
          <w:tcPr>
            <w:tcW w:w="6573" w:type="dxa"/>
          </w:tcPr>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3"/>
                <w:sz w:val="20"/>
                <w:szCs w:val="20"/>
              </w:rPr>
              <w:t>Artículo 223.</w:t>
            </w:r>
            <w:r w:rsidRPr="00FB1D58">
              <w:rPr>
                <w:rFonts w:ascii="Arial" w:eastAsia="Arial Unicode MS" w:hAnsi="Arial" w:cs="Arial"/>
                <w:spacing w:val="3"/>
                <w:sz w:val="20"/>
                <w:szCs w:val="20"/>
              </w:rPr>
              <w:t xml:space="preserve"> La programación que se difunda a través de radiodifusión o televisión y audio </w:t>
            </w:r>
            <w:r w:rsidRPr="00FB1D58">
              <w:rPr>
                <w:rFonts w:ascii="Arial" w:eastAsia="Arial Unicode MS" w:hAnsi="Arial" w:cs="Arial"/>
                <w:w w:val="106"/>
                <w:sz w:val="20"/>
                <w:szCs w:val="20"/>
              </w:rPr>
              <w:t xml:space="preserve">restringidos, en el marco de la libertad de expresión y recepción de ideas e información, </w:t>
            </w:r>
            <w:r w:rsidRPr="00FB1D58">
              <w:rPr>
                <w:rFonts w:ascii="Arial" w:eastAsia="Arial Unicode MS" w:hAnsi="Arial" w:cs="Arial"/>
                <w:sz w:val="20"/>
                <w:szCs w:val="20"/>
              </w:rPr>
              <w:t xml:space="preserve">deberá propiciar: </w:t>
            </w:r>
          </w:p>
          <w:p w:rsidR="00AE0A33" w:rsidRPr="00FB1D58" w:rsidRDefault="00AE0A33" w:rsidP="00FB1D58">
            <w:pPr>
              <w:widowControl w:val="0"/>
              <w:tabs>
                <w:tab w:val="left" w:pos="447"/>
              </w:tabs>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4"/>
                <w:sz w:val="20"/>
                <w:szCs w:val="20"/>
              </w:rPr>
              <w:t xml:space="preserve">I. </w:t>
            </w:r>
            <w:r w:rsidRPr="00FB1D58">
              <w:rPr>
                <w:rFonts w:ascii="Arial" w:eastAsia="Arial Unicode MS" w:hAnsi="Arial" w:cs="Arial"/>
                <w:sz w:val="20"/>
                <w:szCs w:val="20"/>
              </w:rPr>
              <w:t xml:space="preserve">La integración de las familias;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II. </w:t>
            </w:r>
            <w:r w:rsidRPr="00FB1D58">
              <w:rPr>
                <w:rFonts w:ascii="Arial" w:eastAsia="Arial Unicode MS" w:hAnsi="Arial" w:cs="Arial"/>
                <w:sz w:val="20"/>
                <w:szCs w:val="20"/>
              </w:rPr>
              <w:t xml:space="preserve">El desarrollo armónico de la niñez;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III. </w:t>
            </w:r>
            <w:r w:rsidRPr="00FB1D58">
              <w:rPr>
                <w:rFonts w:ascii="Arial" w:eastAsia="Arial Unicode MS" w:hAnsi="Arial" w:cs="Arial"/>
                <w:sz w:val="20"/>
                <w:szCs w:val="20"/>
              </w:rPr>
              <w:t xml:space="preserve">El mejoramiento de los sistemas educativos;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IV. </w:t>
            </w:r>
            <w:r w:rsidRPr="00FB1D58">
              <w:rPr>
                <w:rFonts w:ascii="Arial" w:eastAsia="Arial Unicode MS" w:hAnsi="Arial" w:cs="Arial"/>
                <w:sz w:val="20"/>
                <w:szCs w:val="20"/>
              </w:rPr>
              <w:t xml:space="preserve">La difusión de los valores artísticos, históricos y culturales;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 </w:t>
            </w:r>
            <w:r w:rsidRPr="00FB1D58">
              <w:rPr>
                <w:rFonts w:ascii="Arial" w:eastAsia="Arial Unicode MS" w:hAnsi="Arial" w:cs="Arial"/>
                <w:sz w:val="20"/>
                <w:szCs w:val="20"/>
              </w:rPr>
              <w:t xml:space="preserve">El desarrollo sustentable;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VI. </w:t>
            </w:r>
            <w:r w:rsidRPr="00FB1D58">
              <w:rPr>
                <w:rFonts w:ascii="Arial" w:eastAsia="Arial Unicode MS" w:hAnsi="Arial" w:cs="Arial"/>
                <w:sz w:val="20"/>
                <w:szCs w:val="20"/>
              </w:rPr>
              <w:t xml:space="preserve">La difusión de las ideas que afirmen nuestra unidad nacional; </w:t>
            </w:r>
          </w:p>
          <w:p w:rsidR="00AE0A33" w:rsidRPr="00FB1D58" w:rsidRDefault="00AE0A33" w:rsidP="00FB1D58">
            <w:pPr>
              <w:widowControl w:val="0"/>
              <w:autoSpaceDE w:val="0"/>
              <w:autoSpaceDN w:val="0"/>
              <w:adjustRightInd w:val="0"/>
              <w:rPr>
                <w:rFonts w:ascii="Arial" w:eastAsia="Arial Unicode MS" w:hAnsi="Arial" w:cs="Arial"/>
                <w:spacing w:val="-1"/>
                <w:sz w:val="20"/>
                <w:szCs w:val="20"/>
              </w:rPr>
            </w:pPr>
            <w:r w:rsidRPr="00FB1D58">
              <w:rPr>
                <w:rFonts w:ascii="Arial" w:eastAsia="Arial Unicode MS" w:hAnsi="Arial" w:cs="Arial"/>
                <w:b/>
                <w:bCs/>
                <w:spacing w:val="-1"/>
                <w:sz w:val="20"/>
                <w:szCs w:val="20"/>
              </w:rPr>
              <w:t xml:space="preserve">VII. </w:t>
            </w:r>
            <w:r w:rsidRPr="00FB1D58">
              <w:rPr>
                <w:rFonts w:ascii="Arial" w:eastAsia="Arial Unicode MS" w:hAnsi="Arial" w:cs="Arial"/>
                <w:spacing w:val="-1"/>
                <w:sz w:val="20"/>
                <w:szCs w:val="20"/>
              </w:rPr>
              <w:t xml:space="preserve">La igualdad entre mujeres y hombres;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VIII. </w:t>
            </w:r>
            <w:r w:rsidRPr="00FB1D58">
              <w:rPr>
                <w:rFonts w:ascii="Arial" w:eastAsia="Arial Unicode MS" w:hAnsi="Arial" w:cs="Arial"/>
                <w:sz w:val="20"/>
                <w:szCs w:val="20"/>
              </w:rPr>
              <w:t xml:space="preserve">La divulgación del conocimiento científico y técnico, y </w:t>
            </w:r>
          </w:p>
          <w:p w:rsidR="00AE0A33" w:rsidRPr="00FB1D58" w:rsidRDefault="00AE0A33" w:rsidP="00FB1D58">
            <w:pPr>
              <w:widowControl w:val="0"/>
              <w:autoSpaceDE w:val="0"/>
              <w:autoSpaceDN w:val="0"/>
              <w:adjustRightInd w:val="0"/>
              <w:rPr>
                <w:rFonts w:ascii="Arial" w:eastAsia="Arial Unicode MS" w:hAnsi="Arial" w:cs="Arial"/>
                <w:spacing w:val="1"/>
                <w:sz w:val="20"/>
                <w:szCs w:val="20"/>
              </w:rPr>
            </w:pPr>
            <w:r w:rsidRPr="00FB1D58">
              <w:rPr>
                <w:rFonts w:ascii="Arial" w:eastAsia="Arial Unicode MS" w:hAnsi="Arial" w:cs="Arial"/>
                <w:b/>
                <w:bCs/>
                <w:spacing w:val="1"/>
                <w:sz w:val="20"/>
                <w:szCs w:val="20"/>
              </w:rPr>
              <w:t xml:space="preserve">IX. </w:t>
            </w:r>
            <w:r w:rsidRPr="00FB1D58">
              <w:rPr>
                <w:rFonts w:ascii="Arial" w:eastAsia="Arial Unicode MS" w:hAnsi="Arial" w:cs="Arial"/>
                <w:spacing w:val="1"/>
                <w:sz w:val="20"/>
                <w:szCs w:val="20"/>
              </w:rPr>
              <w:t xml:space="preserve">El uso correcto del lenguaje. </w:t>
            </w:r>
          </w:p>
          <w:p w:rsidR="00AE0A33" w:rsidRPr="00FB1D58" w:rsidRDefault="00AE0A33" w:rsidP="00FB1D58">
            <w:pPr>
              <w:rPr>
                <w:rFonts w:ascii="Arial" w:hAnsi="Arial" w:cs="Arial"/>
                <w:sz w:val="20"/>
                <w:szCs w:val="20"/>
              </w:rPr>
            </w:pPr>
            <w:r w:rsidRPr="00FB1D58">
              <w:rPr>
                <w:rFonts w:ascii="Arial" w:eastAsia="Arial Unicode MS" w:hAnsi="Arial" w:cs="Arial"/>
                <w:spacing w:val="3"/>
                <w:sz w:val="20"/>
                <w:szCs w:val="20"/>
              </w:rPr>
              <w:t xml:space="preserve">Los  programadores  nacionales  independientes  y  aquellos  programadores  que  agregan </w:t>
            </w:r>
            <w:r w:rsidRPr="00FB1D58">
              <w:rPr>
                <w:rFonts w:ascii="Arial" w:eastAsia="Arial Unicode MS" w:hAnsi="Arial" w:cs="Arial"/>
                <w:spacing w:val="2"/>
                <w:sz w:val="20"/>
                <w:szCs w:val="20"/>
              </w:rPr>
              <w:t xml:space="preserve">contenidos podrán comercializar estos en uno o más canales para una o más plataformas de </w:t>
            </w:r>
            <w:r w:rsidRPr="00FB1D58">
              <w:rPr>
                <w:rFonts w:ascii="Arial" w:eastAsia="Arial Unicode MS" w:hAnsi="Arial" w:cs="Arial"/>
                <w:spacing w:val="3"/>
                <w:sz w:val="20"/>
                <w:szCs w:val="20"/>
              </w:rPr>
              <w:t xml:space="preserve">distribución de dichos contenidos. Las tarifas de estas ofertas comerciales serán acordadas </w:t>
            </w:r>
            <w:r w:rsidRPr="00FB1D58">
              <w:rPr>
                <w:rFonts w:ascii="Arial" w:eastAsia="Arial Unicode MS" w:hAnsi="Arial" w:cs="Arial"/>
                <w:sz w:val="20"/>
                <w:szCs w:val="20"/>
              </w:rPr>
              <w:t>libremente entre estos programadores y las redes o plataformas sobre las que se transmitirán, conforme a las prácticas internacionales</w:t>
            </w:r>
          </w:p>
        </w:tc>
        <w:tc>
          <w:tcPr>
            <w:tcW w:w="6573" w:type="dxa"/>
          </w:tcPr>
          <w:p w:rsidR="00AE0A33" w:rsidRPr="00FB1D58" w:rsidRDefault="00AE0A33" w:rsidP="00FB1D58">
            <w:pPr>
              <w:rPr>
                <w:rFonts w:ascii="Arial" w:hAnsi="Arial" w:cs="Arial"/>
                <w:sz w:val="20"/>
                <w:szCs w:val="20"/>
                <w:lang w:val="es-ES"/>
              </w:rPr>
            </w:pPr>
            <w:r w:rsidRPr="00FB1D58">
              <w:rPr>
                <w:rFonts w:ascii="Arial" w:hAnsi="Arial" w:cs="Arial"/>
                <w:sz w:val="20"/>
                <w:szCs w:val="20"/>
                <w:lang w:val="es-ES"/>
              </w:rPr>
              <w:t>NINGUNA</w:t>
            </w:r>
          </w:p>
        </w:tc>
      </w:tr>
      <w:tr w:rsidR="00AE0A33" w:rsidRPr="00FB1D58" w:rsidTr="00AE0A33">
        <w:tc>
          <w:tcPr>
            <w:tcW w:w="6573" w:type="dxa"/>
          </w:tcPr>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2"/>
                <w:sz w:val="20"/>
                <w:szCs w:val="20"/>
              </w:rPr>
              <w:t>Artículo 226.</w:t>
            </w:r>
            <w:r w:rsidRPr="00FB1D58">
              <w:rPr>
                <w:rFonts w:ascii="Arial" w:eastAsia="Arial Unicode MS" w:hAnsi="Arial" w:cs="Arial"/>
                <w:w w:val="102"/>
                <w:sz w:val="20"/>
                <w:szCs w:val="20"/>
              </w:rPr>
              <w:t xml:space="preserve"> A efecto de promover el libre desarrollo armónico e </w:t>
            </w:r>
            <w:r w:rsidRPr="00FB1D58">
              <w:rPr>
                <w:rFonts w:ascii="Arial" w:eastAsia="Arial Unicode MS" w:hAnsi="Arial" w:cs="Arial"/>
                <w:w w:val="102"/>
                <w:sz w:val="20"/>
                <w:szCs w:val="20"/>
              </w:rPr>
              <w:lastRenderedPageBreak/>
              <w:t xml:space="preserve">integral de niñas, niños y </w:t>
            </w:r>
            <w:r w:rsidRPr="00FB1D58">
              <w:rPr>
                <w:rFonts w:ascii="Arial" w:eastAsia="Arial Unicode MS" w:hAnsi="Arial" w:cs="Arial"/>
                <w:sz w:val="20"/>
                <w:szCs w:val="20"/>
              </w:rPr>
              <w:t xml:space="preserve">adolescentes, así como contribuir al cumplimiento de los objetivos educativos planteados en el </w:t>
            </w:r>
            <w:r w:rsidRPr="00FB1D58">
              <w:rPr>
                <w:rFonts w:ascii="Arial" w:eastAsia="Arial Unicode MS" w:hAnsi="Arial" w:cs="Arial"/>
                <w:spacing w:val="3"/>
                <w:sz w:val="20"/>
                <w:szCs w:val="20"/>
              </w:rPr>
              <w:t xml:space="preserve">artículo tercero constitucional y otros ordenamientos legales, la programación radiodifundida </w:t>
            </w:r>
            <w:r w:rsidRPr="00FB1D58">
              <w:rPr>
                <w:rFonts w:ascii="Arial" w:eastAsia="Arial Unicode MS" w:hAnsi="Arial" w:cs="Arial"/>
                <w:sz w:val="20"/>
                <w:szCs w:val="20"/>
              </w:rPr>
              <w:t xml:space="preserve">dirigida a este sector de la población deberá: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sz w:val="20"/>
                <w:szCs w:val="20"/>
              </w:rPr>
              <w:t>I.</w:t>
            </w:r>
            <w:r w:rsidRPr="00FB1D58">
              <w:rPr>
                <w:rFonts w:ascii="Arial" w:eastAsia="Arial Unicode MS" w:hAnsi="Arial" w:cs="Arial"/>
                <w:sz w:val="20"/>
                <w:szCs w:val="20"/>
              </w:rPr>
              <w:t xml:space="preserve"> Difundir información y programas que fortalezcan los valores culturales, éticos y sociales; </w:t>
            </w:r>
          </w:p>
          <w:p w:rsidR="00AE0A33" w:rsidRPr="00FB1D58" w:rsidRDefault="00AE0A33" w:rsidP="00FB1D58">
            <w:pPr>
              <w:widowControl w:val="0"/>
              <w:tabs>
                <w:tab w:val="left" w:pos="452"/>
              </w:tabs>
              <w:autoSpaceDE w:val="0"/>
              <w:autoSpaceDN w:val="0"/>
              <w:adjustRightInd w:val="0"/>
              <w:rPr>
                <w:rFonts w:ascii="Arial" w:eastAsia="Arial Unicode MS" w:hAnsi="Arial" w:cs="Arial"/>
                <w:sz w:val="20"/>
                <w:szCs w:val="20"/>
              </w:rPr>
            </w:pPr>
            <w:r w:rsidRPr="00FB1D58">
              <w:rPr>
                <w:rFonts w:ascii="Arial" w:eastAsia="Arial Unicode MS" w:hAnsi="Arial" w:cs="Arial"/>
                <w:b/>
                <w:spacing w:val="1"/>
                <w:sz w:val="20"/>
                <w:szCs w:val="20"/>
              </w:rPr>
              <w:t>II.</w:t>
            </w:r>
            <w:r w:rsidRPr="00FB1D58">
              <w:rPr>
                <w:rFonts w:ascii="Arial" w:eastAsia="Arial Unicode MS" w:hAnsi="Arial" w:cs="Arial"/>
                <w:spacing w:val="1"/>
                <w:sz w:val="20"/>
                <w:szCs w:val="20"/>
              </w:rPr>
              <w:t xml:space="preserve"> Evitar transmisiones contrarias a los principios de paz, no discriminación y de respeto a la dignidad de todas las personas; </w:t>
            </w:r>
          </w:p>
          <w:p w:rsidR="00AE0A33" w:rsidRPr="00FB1D58" w:rsidRDefault="00AE0A33" w:rsidP="00FB1D58">
            <w:pPr>
              <w:widowControl w:val="0"/>
              <w:tabs>
                <w:tab w:val="left" w:pos="452"/>
              </w:tabs>
              <w:autoSpaceDE w:val="0"/>
              <w:autoSpaceDN w:val="0"/>
              <w:adjustRightInd w:val="0"/>
              <w:rPr>
                <w:rFonts w:ascii="Arial" w:eastAsia="Arial Unicode MS" w:hAnsi="Arial" w:cs="Arial"/>
                <w:sz w:val="20"/>
                <w:szCs w:val="20"/>
              </w:rPr>
            </w:pPr>
            <w:r w:rsidRPr="00FB1D58">
              <w:rPr>
                <w:rFonts w:ascii="Arial" w:eastAsia="Arial Unicode MS" w:hAnsi="Arial" w:cs="Arial"/>
                <w:b/>
                <w:sz w:val="20"/>
                <w:szCs w:val="20"/>
              </w:rPr>
              <w:t>III.</w:t>
            </w:r>
            <w:r w:rsidRPr="00FB1D58">
              <w:rPr>
                <w:rFonts w:ascii="Arial" w:eastAsia="Arial Unicode MS" w:hAnsi="Arial" w:cs="Arial"/>
                <w:sz w:val="20"/>
                <w:szCs w:val="20"/>
              </w:rPr>
              <w:t xml:space="preserve"> Evitar contenidos que estimulen o hagan apología de la violencia</w:t>
            </w:r>
            <w:r w:rsidRPr="00FB1D58">
              <w:rPr>
                <w:rFonts w:ascii="Arial" w:eastAsia="Arial Unicode MS" w:hAnsi="Arial" w:cs="Arial"/>
                <w:b/>
                <w:bCs/>
                <w:sz w:val="20"/>
                <w:szCs w:val="20"/>
              </w:rPr>
              <w:t xml:space="preserve">;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IV. </w:t>
            </w:r>
            <w:r w:rsidRPr="00FB1D58">
              <w:rPr>
                <w:rFonts w:ascii="Arial" w:eastAsia="Arial Unicode MS" w:hAnsi="Arial" w:cs="Arial"/>
                <w:sz w:val="20"/>
                <w:szCs w:val="20"/>
              </w:rPr>
              <w:t xml:space="preserve">Informar y orientar sobre los derechos de la infancia; </w:t>
            </w:r>
          </w:p>
          <w:p w:rsidR="00AE0A33" w:rsidRPr="00FB1D58" w:rsidRDefault="00AE0A33" w:rsidP="00FB1D58">
            <w:pPr>
              <w:widowControl w:val="0"/>
              <w:autoSpaceDE w:val="0"/>
              <w:autoSpaceDN w:val="0"/>
              <w:adjustRightInd w:val="0"/>
              <w:rPr>
                <w:rFonts w:ascii="Arial" w:eastAsia="Arial Unicode MS" w:hAnsi="Arial" w:cs="Arial"/>
                <w:spacing w:val="1"/>
                <w:sz w:val="20"/>
                <w:szCs w:val="20"/>
              </w:rPr>
            </w:pPr>
            <w:r w:rsidRPr="00FB1D58">
              <w:rPr>
                <w:rFonts w:ascii="Arial" w:eastAsia="Arial Unicode MS" w:hAnsi="Arial" w:cs="Arial"/>
                <w:b/>
                <w:bCs/>
                <w:spacing w:val="1"/>
                <w:sz w:val="20"/>
                <w:szCs w:val="20"/>
              </w:rPr>
              <w:t xml:space="preserve">V. </w:t>
            </w:r>
            <w:r w:rsidRPr="00FB1D58">
              <w:rPr>
                <w:rFonts w:ascii="Arial" w:eastAsia="Arial Unicode MS" w:hAnsi="Arial" w:cs="Arial"/>
                <w:spacing w:val="1"/>
                <w:sz w:val="20"/>
                <w:szCs w:val="20"/>
              </w:rPr>
              <w:t xml:space="preserve">Promover su interés por la comprensión de los valores nacionales y el conocimiento de la comunidad internacional;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2"/>
                <w:sz w:val="20"/>
                <w:szCs w:val="20"/>
              </w:rPr>
              <w:t xml:space="preserve">VI. </w:t>
            </w:r>
            <w:r w:rsidRPr="00FB1D58">
              <w:rPr>
                <w:rFonts w:ascii="Arial" w:eastAsia="Arial Unicode MS" w:hAnsi="Arial" w:cs="Arial"/>
                <w:spacing w:val="2"/>
                <w:sz w:val="20"/>
                <w:szCs w:val="20"/>
              </w:rPr>
              <w:t xml:space="preserve">Estimular su creatividad, así como su interés por la cultura física, la integración familiar y </w:t>
            </w:r>
            <w:r w:rsidRPr="00FB1D58">
              <w:rPr>
                <w:rFonts w:ascii="Arial" w:eastAsia="Arial Unicode MS" w:hAnsi="Arial" w:cs="Arial"/>
                <w:sz w:val="20"/>
                <w:szCs w:val="20"/>
              </w:rPr>
              <w:t xml:space="preserve">la solidaridad humana;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VII. </w:t>
            </w:r>
            <w:r w:rsidRPr="00FB1D58">
              <w:rPr>
                <w:rFonts w:ascii="Arial" w:eastAsia="Arial Unicode MS" w:hAnsi="Arial" w:cs="Arial"/>
                <w:sz w:val="20"/>
                <w:szCs w:val="20"/>
              </w:rPr>
              <w:t xml:space="preserve">Propiciar su interés por el conocimiento, particularmente en aspectos científicos, artísticos y sociales;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VIII. </w:t>
            </w:r>
            <w:r w:rsidRPr="00FB1D58">
              <w:rPr>
                <w:rFonts w:ascii="Arial" w:eastAsia="Arial Unicode MS" w:hAnsi="Arial" w:cs="Arial"/>
                <w:sz w:val="20"/>
                <w:szCs w:val="20"/>
              </w:rPr>
              <w:t xml:space="preserve">Fomentar el respeto a los derechos de las personas con discapacidad;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3"/>
                <w:sz w:val="20"/>
                <w:szCs w:val="20"/>
              </w:rPr>
              <w:t xml:space="preserve">IX. </w:t>
            </w:r>
            <w:r w:rsidRPr="00FB1D58">
              <w:rPr>
                <w:rFonts w:ascii="Arial" w:eastAsia="Arial Unicode MS" w:hAnsi="Arial" w:cs="Arial"/>
                <w:spacing w:val="3"/>
                <w:sz w:val="20"/>
                <w:szCs w:val="20"/>
              </w:rPr>
              <w:t xml:space="preserve">Promover una cultura ambiental que fomente la conciencia, la conservación, el respeto y </w:t>
            </w:r>
            <w:r w:rsidRPr="00FB1D58">
              <w:rPr>
                <w:rFonts w:ascii="Arial" w:eastAsia="Arial Unicode MS" w:hAnsi="Arial" w:cs="Arial"/>
                <w:sz w:val="20"/>
                <w:szCs w:val="20"/>
              </w:rPr>
              <w:t xml:space="preserve">la preservación del medio ambiente;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X. </w:t>
            </w:r>
            <w:r w:rsidRPr="00FB1D58">
              <w:rPr>
                <w:rFonts w:ascii="Arial" w:eastAsia="Arial Unicode MS" w:hAnsi="Arial" w:cs="Arial"/>
                <w:sz w:val="20"/>
                <w:szCs w:val="20"/>
              </w:rPr>
              <w:t xml:space="preserve">Estimular una cultura de prevención y cuidado de la salud;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4"/>
                <w:sz w:val="20"/>
                <w:szCs w:val="20"/>
              </w:rPr>
              <w:t xml:space="preserve">XI. </w:t>
            </w:r>
            <w:r w:rsidRPr="00FB1D58">
              <w:rPr>
                <w:rFonts w:ascii="Arial" w:eastAsia="Arial Unicode MS" w:hAnsi="Arial" w:cs="Arial"/>
                <w:w w:val="104"/>
                <w:sz w:val="20"/>
                <w:szCs w:val="20"/>
              </w:rPr>
              <w:t xml:space="preserve">Proporcionar información sobre protección contra todo tipo de explotación infantil y de </w:t>
            </w:r>
            <w:r w:rsidRPr="00FB1D58">
              <w:rPr>
                <w:rFonts w:ascii="Arial" w:eastAsia="Arial Unicode MS" w:hAnsi="Arial" w:cs="Arial"/>
                <w:sz w:val="20"/>
                <w:szCs w:val="20"/>
              </w:rPr>
              <w:t xml:space="preserve">trata de personas;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XII. </w:t>
            </w:r>
            <w:r w:rsidRPr="00FB1D58">
              <w:rPr>
                <w:rFonts w:ascii="Arial" w:eastAsia="Arial Unicode MS" w:hAnsi="Arial" w:cs="Arial"/>
                <w:sz w:val="20"/>
                <w:szCs w:val="20"/>
              </w:rPr>
              <w:t>Promover la tolerancia y el respeto a la diversidad de opiniones</w:t>
            </w:r>
            <w:r w:rsidRPr="00FB1D58">
              <w:rPr>
                <w:rFonts w:ascii="Arial" w:eastAsia="Arial Unicode MS" w:hAnsi="Arial" w:cs="Arial"/>
                <w:b/>
                <w:bCs/>
                <w:sz w:val="20"/>
                <w:szCs w:val="20"/>
              </w:rPr>
              <w:t xml:space="preserve">; </w:t>
            </w:r>
            <w:r w:rsidRPr="00FB1D58">
              <w:rPr>
                <w:rFonts w:ascii="Arial" w:eastAsia="Arial Unicode MS" w:hAnsi="Arial" w:cs="Arial"/>
                <w:b/>
                <w:bCs/>
                <w:sz w:val="20"/>
                <w:szCs w:val="20"/>
              </w:rPr>
              <w:br/>
              <w:t xml:space="preserve">XIII. </w:t>
            </w:r>
            <w:r w:rsidRPr="00FB1D58">
              <w:rPr>
                <w:rFonts w:ascii="Arial" w:eastAsia="Arial Unicode MS" w:hAnsi="Arial" w:cs="Arial"/>
                <w:sz w:val="20"/>
                <w:szCs w:val="20"/>
              </w:rPr>
              <w:t xml:space="preserve">Promover el derecho de las mujeres a una vida libre de violencia; </w:t>
            </w:r>
            <w:r w:rsidRPr="00FB1D58">
              <w:rPr>
                <w:rFonts w:ascii="Arial" w:eastAsia="Arial Unicode MS" w:hAnsi="Arial" w:cs="Arial"/>
                <w:sz w:val="20"/>
                <w:szCs w:val="20"/>
              </w:rPr>
              <w:br/>
            </w:r>
            <w:r w:rsidRPr="00FB1D58">
              <w:rPr>
                <w:rFonts w:ascii="Arial" w:eastAsia="Arial Unicode MS" w:hAnsi="Arial" w:cs="Arial"/>
                <w:b/>
                <w:bCs/>
                <w:sz w:val="20"/>
                <w:szCs w:val="20"/>
              </w:rPr>
              <w:t xml:space="preserve">XIV. </w:t>
            </w:r>
            <w:r w:rsidRPr="00FB1D58">
              <w:rPr>
                <w:rFonts w:ascii="Arial" w:eastAsia="Arial Unicode MS" w:hAnsi="Arial" w:cs="Arial"/>
                <w:sz w:val="20"/>
                <w:szCs w:val="20"/>
              </w:rPr>
              <w:t xml:space="preserve">Proteger la identidad de las víctimas de delitos sexuales, y </w:t>
            </w:r>
          </w:p>
          <w:p w:rsidR="00AE0A33" w:rsidRPr="00FB1D58" w:rsidRDefault="00AE0A33" w:rsidP="00FB1D58">
            <w:pPr>
              <w:widowControl w:val="0"/>
              <w:autoSpaceDE w:val="0"/>
              <w:autoSpaceDN w:val="0"/>
              <w:adjustRightInd w:val="0"/>
              <w:rPr>
                <w:rFonts w:ascii="Arial" w:eastAsia="Arial Unicode MS" w:hAnsi="Arial" w:cs="Arial"/>
                <w:sz w:val="20"/>
                <w:szCs w:val="20"/>
                <w:u w:val="single"/>
              </w:rPr>
            </w:pPr>
            <w:r w:rsidRPr="00FB1D58">
              <w:rPr>
                <w:rFonts w:ascii="Arial" w:eastAsia="Arial Unicode MS" w:hAnsi="Arial" w:cs="Arial"/>
                <w:b/>
                <w:bCs/>
                <w:sz w:val="20"/>
                <w:szCs w:val="20"/>
              </w:rPr>
              <w:t xml:space="preserve">XV. </w:t>
            </w:r>
            <w:r w:rsidRPr="00FB1D58">
              <w:rPr>
                <w:rFonts w:ascii="Arial" w:eastAsia="Arial Unicode MS" w:hAnsi="Arial" w:cs="Arial"/>
                <w:sz w:val="20"/>
                <w:szCs w:val="20"/>
                <w:u w:val="single"/>
              </w:rPr>
              <w:t xml:space="preserve">Cumplir con la clasificación y los horarios relativos a la utilización y difusión de contenidos pornográficos.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spacing w:val="3"/>
                <w:sz w:val="20"/>
                <w:szCs w:val="20"/>
              </w:rPr>
              <w:t xml:space="preserve">Los programas infantiles que se transmitan en vivo, los grabados en cualquier formato en el  </w:t>
            </w:r>
            <w:r w:rsidRPr="00FB1D58">
              <w:rPr>
                <w:rFonts w:ascii="Arial" w:eastAsia="Arial Unicode MS" w:hAnsi="Arial" w:cs="Arial"/>
                <w:w w:val="102"/>
                <w:sz w:val="20"/>
                <w:szCs w:val="20"/>
              </w:rPr>
              <w:t xml:space="preserve">país o en el extranjero, los tiempos de Estado, así como, en su caso, aquellos previstos en  </w:t>
            </w:r>
            <w:r w:rsidRPr="00FB1D58">
              <w:rPr>
                <w:rFonts w:ascii="Arial" w:eastAsia="Arial Unicode MS" w:hAnsi="Arial" w:cs="Arial"/>
                <w:sz w:val="20"/>
                <w:szCs w:val="20"/>
              </w:rPr>
              <w:t xml:space="preserve">otras disposiciones aplicables, deberán sujetarse a lo dispuesto en las fracciones anteriores.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spacing w:val="2"/>
                <w:sz w:val="20"/>
                <w:szCs w:val="20"/>
              </w:rPr>
              <w:t xml:space="preserve">Los concesionarios que presten servicios de radiodifusión o de televisión y audio restringidos </w:t>
            </w:r>
            <w:r w:rsidRPr="00FB1D58">
              <w:rPr>
                <w:rFonts w:ascii="Arial" w:eastAsia="Arial Unicode MS" w:hAnsi="Arial" w:cs="Arial"/>
                <w:w w:val="105"/>
                <w:sz w:val="20"/>
                <w:szCs w:val="20"/>
              </w:rPr>
              <w:t xml:space="preserve">y los programadores, en relación con sus respectivos contenidos, adoptarán las medidas </w:t>
            </w:r>
            <w:r w:rsidRPr="00FB1D58">
              <w:rPr>
                <w:rFonts w:ascii="Arial" w:eastAsia="Arial Unicode MS" w:hAnsi="Arial" w:cs="Arial"/>
                <w:spacing w:val="1"/>
                <w:sz w:val="20"/>
                <w:szCs w:val="20"/>
              </w:rPr>
              <w:t>oportunas</w:t>
            </w:r>
            <w:r w:rsidRPr="00FB1D58">
              <w:rPr>
                <w:rFonts w:ascii="Arial" w:eastAsia="Arial Unicode MS" w:hAnsi="Arial" w:cs="Arial"/>
                <w:b/>
                <w:bCs/>
                <w:spacing w:val="1"/>
                <w:sz w:val="20"/>
                <w:szCs w:val="20"/>
              </w:rPr>
              <w:t xml:space="preserve"> </w:t>
            </w:r>
            <w:r w:rsidRPr="00FB1D58">
              <w:rPr>
                <w:rFonts w:ascii="Arial" w:eastAsia="Arial Unicode MS" w:hAnsi="Arial" w:cs="Arial"/>
                <w:spacing w:val="1"/>
                <w:sz w:val="20"/>
                <w:szCs w:val="20"/>
              </w:rPr>
              <w:t xml:space="preserve">para advertir a la audiencia de contenidos que puedan perjudicar el libre desarrollo </w:t>
            </w:r>
            <w:r w:rsidRPr="00FB1D58">
              <w:rPr>
                <w:rFonts w:ascii="Arial" w:eastAsia="Arial Unicode MS" w:hAnsi="Arial" w:cs="Arial"/>
                <w:sz w:val="20"/>
                <w:szCs w:val="20"/>
              </w:rPr>
              <w:t xml:space="preserve">de la personalidad de niñas, niños y adolescentes. </w:t>
            </w:r>
          </w:p>
        </w:tc>
        <w:tc>
          <w:tcPr>
            <w:tcW w:w="6573" w:type="dxa"/>
          </w:tcPr>
          <w:p w:rsidR="00AE0A33" w:rsidRPr="00FB1D58" w:rsidRDefault="00AE0A33" w:rsidP="00FB1D58">
            <w:pPr>
              <w:rPr>
                <w:rFonts w:ascii="Arial" w:hAnsi="Arial" w:cs="Arial"/>
                <w:sz w:val="20"/>
                <w:szCs w:val="20"/>
                <w:lang w:val="es-ES"/>
              </w:rPr>
            </w:pPr>
            <w:r w:rsidRPr="00FB1D58">
              <w:rPr>
                <w:rFonts w:ascii="Arial" w:hAnsi="Arial" w:cs="Arial"/>
                <w:sz w:val="20"/>
                <w:szCs w:val="20"/>
                <w:lang w:val="es-ES"/>
              </w:rPr>
              <w:lastRenderedPageBreak/>
              <w:t>SÓLO SE SANCIONA LO SIGUIENTE:</w:t>
            </w:r>
            <w:r w:rsidR="00FB1D58">
              <w:rPr>
                <w:rFonts w:ascii="Arial" w:hAnsi="Arial" w:cs="Arial"/>
                <w:sz w:val="20"/>
                <w:szCs w:val="20"/>
                <w:lang w:val="es-ES"/>
              </w:rPr>
              <w:t xml:space="preserve"> </w:t>
            </w:r>
            <w:r w:rsidRPr="00FB1D58">
              <w:rPr>
                <w:rFonts w:ascii="Arial" w:hAnsi="Arial" w:cs="Arial"/>
                <w:sz w:val="20"/>
                <w:szCs w:val="20"/>
                <w:lang w:val="es-ES"/>
              </w:rPr>
              <w:t xml:space="preserve">“No atender a la clasificación y </w:t>
            </w:r>
            <w:r w:rsidRPr="00FB1D58">
              <w:rPr>
                <w:rFonts w:ascii="Arial" w:hAnsi="Arial" w:cs="Arial"/>
                <w:sz w:val="20"/>
                <w:szCs w:val="20"/>
                <w:lang w:val="es-ES"/>
              </w:rPr>
              <w:lastRenderedPageBreak/>
              <w:t>sus categorías respectivas conforme a lo que establece esta ley y sus disposiciones reglamentarias”.</w:t>
            </w:r>
          </w:p>
          <w:p w:rsidR="00AE0A33" w:rsidRPr="00FB1D58" w:rsidRDefault="00AE0A33" w:rsidP="00FB1D58">
            <w:pPr>
              <w:rPr>
                <w:rFonts w:ascii="Arial" w:hAnsi="Arial" w:cs="Arial"/>
                <w:sz w:val="20"/>
                <w:szCs w:val="20"/>
                <w:lang w:val="es-ES"/>
              </w:rPr>
            </w:pPr>
            <w:r w:rsidRPr="00FB1D58">
              <w:rPr>
                <w:rFonts w:ascii="Arial" w:hAnsi="Arial" w:cs="Arial"/>
                <w:sz w:val="20"/>
                <w:szCs w:val="20"/>
                <w:lang w:val="es-ES"/>
              </w:rPr>
              <w:t xml:space="preserve">La multa es por el equivalente de 0.76% a 2.5% de los ingresos. </w:t>
            </w:r>
          </w:p>
        </w:tc>
      </w:tr>
      <w:tr w:rsidR="00AE0A33" w:rsidRPr="00FB1D58" w:rsidTr="00AE0A33">
        <w:tc>
          <w:tcPr>
            <w:tcW w:w="6573" w:type="dxa"/>
          </w:tcPr>
          <w:p w:rsidR="00AE0A33" w:rsidRPr="00FB1D58" w:rsidRDefault="00AE0A33" w:rsidP="00FB1D58">
            <w:pPr>
              <w:widowControl w:val="0"/>
              <w:tabs>
                <w:tab w:val="left" w:pos="1068"/>
              </w:tabs>
              <w:autoSpaceDE w:val="0"/>
              <w:autoSpaceDN w:val="0"/>
              <w:adjustRightInd w:val="0"/>
              <w:rPr>
                <w:rFonts w:ascii="Arial" w:eastAsia="Arial Unicode MS" w:hAnsi="Arial" w:cs="Arial"/>
                <w:sz w:val="20"/>
                <w:szCs w:val="20"/>
              </w:rPr>
            </w:pPr>
            <w:r w:rsidRPr="00FB1D58">
              <w:rPr>
                <w:rFonts w:ascii="Arial" w:eastAsia="Arial Unicode MS" w:hAnsi="Arial" w:cs="Arial"/>
                <w:b/>
                <w:bCs/>
                <w:w w:val="101"/>
                <w:sz w:val="20"/>
                <w:szCs w:val="20"/>
              </w:rPr>
              <w:lastRenderedPageBreak/>
              <w:t xml:space="preserve">Artículo </w:t>
            </w:r>
            <w:r w:rsidRPr="00FB1D58">
              <w:rPr>
                <w:rFonts w:ascii="Arial" w:eastAsia="Arial Unicode MS" w:hAnsi="Arial" w:cs="Arial"/>
                <w:b/>
                <w:bCs/>
                <w:w w:val="105"/>
                <w:sz w:val="20"/>
                <w:szCs w:val="20"/>
              </w:rPr>
              <w:t>230.</w:t>
            </w:r>
            <w:r w:rsidRPr="00FB1D58">
              <w:rPr>
                <w:rFonts w:ascii="Arial" w:eastAsia="Arial Unicode MS" w:hAnsi="Arial" w:cs="Arial"/>
                <w:w w:val="105"/>
                <w:sz w:val="20"/>
                <w:szCs w:val="20"/>
              </w:rPr>
              <w:t xml:space="preserve"> En sus transmisiones, las estaciones radiodifusoras </w:t>
            </w:r>
            <w:r w:rsidRPr="00FB1D58">
              <w:rPr>
                <w:rFonts w:ascii="Arial" w:eastAsia="Arial Unicode MS" w:hAnsi="Arial" w:cs="Arial"/>
                <w:w w:val="105"/>
                <w:sz w:val="20"/>
                <w:szCs w:val="20"/>
              </w:rPr>
              <w:lastRenderedPageBreak/>
              <w:t xml:space="preserve">de los concesionarios </w:t>
            </w:r>
            <w:r w:rsidRPr="00FB1D58">
              <w:rPr>
                <w:rFonts w:ascii="Arial" w:eastAsia="Arial Unicode MS" w:hAnsi="Arial" w:cs="Arial"/>
                <w:w w:val="102"/>
                <w:sz w:val="20"/>
                <w:szCs w:val="20"/>
              </w:rPr>
              <w:t xml:space="preserve">deberán hacer uso del idioma nacional. Lo anterior, sin perjuicio de que adicionalmente las  </w:t>
            </w:r>
            <w:r w:rsidRPr="00FB1D58">
              <w:rPr>
                <w:rFonts w:ascii="Arial" w:eastAsia="Arial Unicode MS" w:hAnsi="Arial" w:cs="Arial"/>
                <w:w w:val="109"/>
                <w:sz w:val="20"/>
                <w:szCs w:val="20"/>
              </w:rPr>
              <w:t xml:space="preserve">concesiones de uso social indígena hagan uso de la lengua del pueblo originario que </w:t>
            </w:r>
            <w:r w:rsidRPr="00FB1D58">
              <w:rPr>
                <w:rFonts w:ascii="Arial" w:eastAsia="Arial Unicode MS" w:hAnsi="Arial" w:cs="Arial"/>
                <w:sz w:val="20"/>
                <w:szCs w:val="20"/>
              </w:rPr>
              <w:t xml:space="preserve">corresponda.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spacing w:val="1"/>
                <w:sz w:val="20"/>
                <w:szCs w:val="20"/>
              </w:rPr>
              <w:t xml:space="preserve">En caso de que las transmisiones sean en idioma extranjero, deberá utilizarse el </w:t>
            </w:r>
            <w:proofErr w:type="spellStart"/>
            <w:r w:rsidRPr="00FB1D58">
              <w:rPr>
                <w:rFonts w:ascii="Arial" w:eastAsia="Arial Unicode MS" w:hAnsi="Arial" w:cs="Arial"/>
                <w:spacing w:val="1"/>
                <w:sz w:val="20"/>
                <w:szCs w:val="20"/>
              </w:rPr>
              <w:t>subtítulaje</w:t>
            </w:r>
            <w:proofErr w:type="spellEnd"/>
            <w:r w:rsidRPr="00FB1D58">
              <w:rPr>
                <w:rFonts w:ascii="Arial" w:eastAsia="Arial Unicode MS" w:hAnsi="Arial" w:cs="Arial"/>
                <w:spacing w:val="1"/>
                <w:sz w:val="20"/>
                <w:szCs w:val="20"/>
              </w:rPr>
              <w:t xml:space="preserve"> o </w:t>
            </w:r>
            <w:r w:rsidRPr="00FB1D58">
              <w:rPr>
                <w:rFonts w:ascii="Arial" w:eastAsia="Arial Unicode MS" w:hAnsi="Arial" w:cs="Arial"/>
                <w:w w:val="103"/>
                <w:sz w:val="20"/>
                <w:szCs w:val="20"/>
              </w:rPr>
              <w:t xml:space="preserve">la traducción respectiva al español, en casos excepcionales, la Secretaría de Gobernación </w:t>
            </w:r>
            <w:r w:rsidRPr="00FB1D58">
              <w:rPr>
                <w:rFonts w:ascii="Arial" w:eastAsia="Arial Unicode MS" w:hAnsi="Arial" w:cs="Arial"/>
                <w:spacing w:val="2"/>
                <w:sz w:val="20"/>
                <w:szCs w:val="20"/>
              </w:rPr>
              <w:t xml:space="preserve">podrá autorizar el uso de idiomas extranjeros sin </w:t>
            </w:r>
            <w:proofErr w:type="spellStart"/>
            <w:r w:rsidRPr="00FB1D58">
              <w:rPr>
                <w:rFonts w:ascii="Arial" w:eastAsia="Arial Unicode MS" w:hAnsi="Arial" w:cs="Arial"/>
                <w:spacing w:val="2"/>
                <w:sz w:val="20"/>
                <w:szCs w:val="20"/>
              </w:rPr>
              <w:t>subtitulaje</w:t>
            </w:r>
            <w:proofErr w:type="spellEnd"/>
            <w:r w:rsidRPr="00FB1D58">
              <w:rPr>
                <w:rFonts w:ascii="Arial" w:eastAsia="Arial Unicode MS" w:hAnsi="Arial" w:cs="Arial"/>
                <w:spacing w:val="2"/>
                <w:sz w:val="20"/>
                <w:szCs w:val="20"/>
              </w:rPr>
              <w:t xml:space="preserve"> o traducción de conformidad con </w:t>
            </w:r>
            <w:r w:rsidRPr="00FB1D58">
              <w:rPr>
                <w:rFonts w:ascii="Arial" w:eastAsia="Arial Unicode MS" w:hAnsi="Arial" w:cs="Arial"/>
                <w:sz w:val="20"/>
                <w:szCs w:val="20"/>
              </w:rPr>
              <w:t xml:space="preserve">las disposiciones reglamentarias. </w:t>
            </w:r>
          </w:p>
        </w:tc>
        <w:tc>
          <w:tcPr>
            <w:tcW w:w="6573" w:type="dxa"/>
          </w:tcPr>
          <w:p w:rsidR="00AE0A33" w:rsidRPr="00FB1D58" w:rsidRDefault="00613D06" w:rsidP="00FB1D58">
            <w:pPr>
              <w:rPr>
                <w:rFonts w:ascii="Arial" w:hAnsi="Arial" w:cs="Arial"/>
                <w:sz w:val="20"/>
                <w:szCs w:val="20"/>
                <w:lang w:val="es-ES"/>
              </w:rPr>
            </w:pPr>
            <w:r w:rsidRPr="00FB1D58">
              <w:rPr>
                <w:rFonts w:ascii="Arial" w:hAnsi="Arial" w:cs="Arial"/>
                <w:sz w:val="20"/>
                <w:szCs w:val="20"/>
                <w:lang w:val="es-ES"/>
              </w:rPr>
              <w:lastRenderedPageBreak/>
              <w:t>NINGUNA</w:t>
            </w:r>
          </w:p>
        </w:tc>
      </w:tr>
      <w:tr w:rsidR="00AE0A33" w:rsidRPr="00FB1D58" w:rsidTr="00AE0A33">
        <w:tc>
          <w:tcPr>
            <w:tcW w:w="6573" w:type="dxa"/>
          </w:tcPr>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5"/>
                <w:sz w:val="20"/>
                <w:szCs w:val="20"/>
              </w:rPr>
              <w:lastRenderedPageBreak/>
              <w:t>Artículo 231.</w:t>
            </w:r>
            <w:r w:rsidRPr="00FB1D58">
              <w:rPr>
                <w:rFonts w:ascii="Arial" w:eastAsia="Arial Unicode MS" w:hAnsi="Arial" w:cs="Arial"/>
                <w:w w:val="105"/>
                <w:sz w:val="20"/>
                <w:szCs w:val="20"/>
              </w:rPr>
              <w:t xml:space="preserve"> Los concesionarios que presten servicios de radiodifusión y de televisión y </w:t>
            </w:r>
            <w:r w:rsidRPr="00FB1D58">
              <w:rPr>
                <w:rFonts w:ascii="Arial" w:eastAsia="Arial Unicode MS" w:hAnsi="Arial" w:cs="Arial"/>
                <w:spacing w:val="3"/>
                <w:sz w:val="20"/>
                <w:szCs w:val="20"/>
              </w:rPr>
              <w:t xml:space="preserve">audio restringidos incluirán en su programación diaria información sobre acontecimientos de </w:t>
            </w:r>
            <w:r w:rsidRPr="00FB1D58">
              <w:rPr>
                <w:rFonts w:ascii="Arial" w:eastAsia="Arial Unicode MS" w:hAnsi="Arial" w:cs="Arial"/>
                <w:w w:val="103"/>
                <w:sz w:val="20"/>
                <w:szCs w:val="20"/>
              </w:rPr>
              <w:t xml:space="preserve">carácter político, social, cultural, deportivo y otros asuntos de interés general, nacionales o </w:t>
            </w:r>
            <w:r w:rsidRPr="00FB1D58">
              <w:rPr>
                <w:rFonts w:ascii="Arial" w:eastAsia="Arial Unicode MS" w:hAnsi="Arial" w:cs="Arial"/>
                <w:sz w:val="20"/>
                <w:szCs w:val="20"/>
              </w:rPr>
              <w:t xml:space="preserve">internacionales. </w:t>
            </w:r>
          </w:p>
        </w:tc>
        <w:tc>
          <w:tcPr>
            <w:tcW w:w="6573" w:type="dxa"/>
          </w:tcPr>
          <w:p w:rsidR="00AE0A33" w:rsidRPr="00FB1D58" w:rsidRDefault="00613D06" w:rsidP="00FB1D58">
            <w:pPr>
              <w:rPr>
                <w:rFonts w:ascii="Arial" w:hAnsi="Arial" w:cs="Arial"/>
                <w:sz w:val="20"/>
                <w:szCs w:val="20"/>
                <w:lang w:val="es-ES"/>
              </w:rPr>
            </w:pPr>
            <w:r w:rsidRPr="00FB1D58">
              <w:rPr>
                <w:rFonts w:ascii="Arial" w:hAnsi="Arial" w:cs="Arial"/>
                <w:sz w:val="20"/>
                <w:szCs w:val="20"/>
                <w:lang w:val="es-ES"/>
              </w:rPr>
              <w:t>NINGUNA</w:t>
            </w:r>
          </w:p>
        </w:tc>
      </w:tr>
      <w:tr w:rsidR="00AE0A33" w:rsidRPr="00FB1D58" w:rsidTr="00AE0A33">
        <w:tc>
          <w:tcPr>
            <w:tcW w:w="6573" w:type="dxa"/>
          </w:tcPr>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3"/>
                <w:sz w:val="20"/>
                <w:szCs w:val="20"/>
              </w:rPr>
              <w:t>Artículo 238.</w:t>
            </w:r>
            <w:r w:rsidRPr="00FB1D58">
              <w:rPr>
                <w:rFonts w:ascii="Arial" w:eastAsia="Arial Unicode MS" w:hAnsi="Arial" w:cs="Arial"/>
                <w:spacing w:val="3"/>
                <w:sz w:val="20"/>
                <w:szCs w:val="20"/>
              </w:rPr>
              <w:t xml:space="preserve"> Con la finalidad de evitar la transmisión de publicidad engañosa, sin afectar la </w:t>
            </w:r>
            <w:r w:rsidRPr="00FB1D58">
              <w:rPr>
                <w:rFonts w:ascii="Arial" w:eastAsia="Arial Unicode MS" w:hAnsi="Arial" w:cs="Arial"/>
                <w:w w:val="104"/>
                <w:sz w:val="20"/>
                <w:szCs w:val="20"/>
              </w:rPr>
              <w:t xml:space="preserve">libertad de expresión y de difusión, se prohíbe la transmisión de publicidad o propaganda </w:t>
            </w:r>
            <w:r w:rsidRPr="00FB1D58">
              <w:rPr>
                <w:rFonts w:ascii="Arial" w:eastAsia="Arial Unicode MS" w:hAnsi="Arial" w:cs="Arial"/>
                <w:sz w:val="20"/>
                <w:szCs w:val="20"/>
              </w:rPr>
              <w:t xml:space="preserve">presentada como información periodística o noticiosa. </w:t>
            </w:r>
          </w:p>
        </w:tc>
        <w:tc>
          <w:tcPr>
            <w:tcW w:w="6573" w:type="dxa"/>
          </w:tcPr>
          <w:p w:rsidR="00AE0A33" w:rsidRPr="00FB1D58" w:rsidRDefault="00613D06" w:rsidP="00FB1D58">
            <w:pPr>
              <w:rPr>
                <w:rFonts w:ascii="Arial" w:hAnsi="Arial" w:cs="Arial"/>
                <w:sz w:val="20"/>
                <w:szCs w:val="20"/>
                <w:lang w:val="es-ES"/>
              </w:rPr>
            </w:pPr>
            <w:r w:rsidRPr="00FB1D58">
              <w:rPr>
                <w:rFonts w:ascii="Arial" w:hAnsi="Arial" w:cs="Arial"/>
                <w:sz w:val="20"/>
                <w:szCs w:val="20"/>
                <w:lang w:val="es-ES"/>
              </w:rPr>
              <w:t>NINGUNA</w:t>
            </w:r>
          </w:p>
        </w:tc>
      </w:tr>
      <w:tr w:rsidR="00AE0A33" w:rsidRPr="00FB1D58" w:rsidTr="00AE0A33">
        <w:tc>
          <w:tcPr>
            <w:tcW w:w="6573" w:type="dxa"/>
          </w:tcPr>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Artículo 246.</w:t>
            </w:r>
            <w:r w:rsidRPr="00FB1D58">
              <w:rPr>
                <w:rFonts w:ascii="Arial" w:eastAsia="Arial Unicode MS" w:hAnsi="Arial" w:cs="Arial"/>
                <w:sz w:val="20"/>
                <w:szCs w:val="20"/>
              </w:rPr>
              <w:t xml:space="preserve"> En la publicidad destinada al público infantil no se permitirá: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8"/>
                <w:sz w:val="20"/>
                <w:szCs w:val="20"/>
              </w:rPr>
              <w:t xml:space="preserve">I. </w:t>
            </w:r>
            <w:r w:rsidRPr="00FB1D58">
              <w:rPr>
                <w:rFonts w:ascii="Arial" w:eastAsia="Arial Unicode MS" w:hAnsi="Arial" w:cs="Arial"/>
                <w:w w:val="108"/>
                <w:sz w:val="20"/>
                <w:szCs w:val="20"/>
              </w:rPr>
              <w:t xml:space="preserve"> Promover o mostrar conductas ilegales, violentas o que pongan en riesgo su vida o </w:t>
            </w:r>
            <w:r w:rsidRPr="00FB1D58">
              <w:rPr>
                <w:rFonts w:ascii="Arial" w:eastAsia="Arial Unicode MS" w:hAnsi="Arial" w:cs="Arial"/>
                <w:sz w:val="20"/>
                <w:szCs w:val="20"/>
              </w:rPr>
              <w:t xml:space="preserve">integridad física, ya sea mediante personajes reales o animados;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II. </w:t>
            </w:r>
            <w:r w:rsidRPr="00FB1D58">
              <w:rPr>
                <w:rFonts w:ascii="Arial" w:eastAsia="Arial Unicode MS" w:hAnsi="Arial" w:cs="Arial"/>
                <w:sz w:val="20"/>
                <w:szCs w:val="20"/>
              </w:rPr>
              <w:t xml:space="preserve">Mostrar o promover conductas o productos que atenten contra su salud física o emocional;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III. </w:t>
            </w:r>
            <w:r w:rsidRPr="00FB1D58">
              <w:rPr>
                <w:rFonts w:ascii="Arial" w:eastAsia="Arial Unicode MS" w:hAnsi="Arial" w:cs="Arial"/>
                <w:sz w:val="20"/>
                <w:szCs w:val="20"/>
              </w:rPr>
              <w:t xml:space="preserve">Presentar a niñas, niños, o adolescentes como objeto sexual;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2"/>
                <w:sz w:val="20"/>
                <w:szCs w:val="20"/>
              </w:rPr>
              <w:t xml:space="preserve">IV. </w:t>
            </w:r>
            <w:r w:rsidRPr="00FB1D58">
              <w:rPr>
                <w:rFonts w:ascii="Arial" w:eastAsia="Arial Unicode MS" w:hAnsi="Arial" w:cs="Arial"/>
                <w:spacing w:val="2"/>
                <w:sz w:val="20"/>
                <w:szCs w:val="20"/>
              </w:rPr>
              <w:t xml:space="preserve">Utilizar su inexperiencia o inmadurez para persuadirlos de los beneficios de un producto o </w:t>
            </w:r>
            <w:r w:rsidRPr="00FB1D58">
              <w:rPr>
                <w:rFonts w:ascii="Arial" w:eastAsia="Arial Unicode MS" w:hAnsi="Arial" w:cs="Arial"/>
                <w:spacing w:val="3"/>
                <w:sz w:val="20"/>
                <w:szCs w:val="20"/>
              </w:rPr>
              <w:t xml:space="preserve">servicio. No se permitirá exagerar las propiedades o cualidades de un producto o servicio ni </w:t>
            </w:r>
            <w:r w:rsidRPr="00FB1D58">
              <w:rPr>
                <w:rFonts w:ascii="Arial" w:eastAsia="Arial Unicode MS" w:hAnsi="Arial" w:cs="Arial"/>
                <w:sz w:val="20"/>
                <w:szCs w:val="20"/>
              </w:rPr>
              <w:t xml:space="preserve">generar falsas expectativas de los beneficios de los mismos;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4"/>
                <w:sz w:val="20"/>
                <w:szCs w:val="20"/>
              </w:rPr>
              <w:t xml:space="preserve">V. </w:t>
            </w:r>
            <w:r w:rsidRPr="00FB1D58">
              <w:rPr>
                <w:rFonts w:ascii="Arial" w:eastAsia="Arial Unicode MS" w:hAnsi="Arial" w:cs="Arial"/>
                <w:w w:val="104"/>
                <w:sz w:val="20"/>
                <w:szCs w:val="20"/>
              </w:rPr>
              <w:t xml:space="preserve">Incitar directamente a que compren o pidan la compra o contratación de un producto o </w:t>
            </w:r>
            <w:r w:rsidRPr="00FB1D58">
              <w:rPr>
                <w:rFonts w:ascii="Arial" w:eastAsia="Arial Unicode MS" w:hAnsi="Arial" w:cs="Arial"/>
                <w:w w:val="104"/>
                <w:sz w:val="20"/>
                <w:szCs w:val="20"/>
              </w:rPr>
              <w:br/>
            </w:r>
            <w:r w:rsidRPr="00FB1D58">
              <w:rPr>
                <w:rFonts w:ascii="Arial" w:eastAsia="Arial Unicode MS" w:hAnsi="Arial" w:cs="Arial"/>
                <w:sz w:val="20"/>
                <w:szCs w:val="20"/>
              </w:rPr>
              <w:t xml:space="preserve">servicio;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VI. </w:t>
            </w:r>
            <w:r w:rsidRPr="00FB1D58">
              <w:rPr>
                <w:rFonts w:ascii="Arial" w:eastAsia="Arial Unicode MS" w:hAnsi="Arial" w:cs="Arial"/>
                <w:sz w:val="20"/>
                <w:szCs w:val="20"/>
              </w:rPr>
              <w:t xml:space="preserve">Mostrar conductas que promuevan la desigualdad entre hombres y mujeres o cualquier otra forma de discriminación; </w:t>
            </w:r>
          </w:p>
          <w:p w:rsidR="00AE0A33" w:rsidRPr="00FB1D58" w:rsidRDefault="00AE0A33" w:rsidP="00FB1D58">
            <w:pPr>
              <w:widowControl w:val="0"/>
              <w:tabs>
                <w:tab w:val="left" w:pos="728"/>
              </w:tabs>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6"/>
                <w:sz w:val="20"/>
                <w:szCs w:val="20"/>
              </w:rPr>
              <w:t xml:space="preserve">VII. </w:t>
            </w:r>
            <w:r w:rsidRPr="00FB1D58">
              <w:rPr>
                <w:rFonts w:ascii="Arial" w:eastAsia="Arial Unicode MS" w:hAnsi="Arial" w:cs="Arial"/>
                <w:w w:val="102"/>
                <w:sz w:val="20"/>
                <w:szCs w:val="20"/>
              </w:rPr>
              <w:t xml:space="preserve">Presentar, promover o incitar conductas de acoso e intimidación escolar que puedan </w:t>
            </w:r>
            <w:r w:rsidRPr="00FB1D58">
              <w:rPr>
                <w:rFonts w:ascii="Arial" w:eastAsia="Arial Unicode MS" w:hAnsi="Arial" w:cs="Arial"/>
                <w:sz w:val="20"/>
                <w:szCs w:val="20"/>
              </w:rPr>
              <w:t xml:space="preserve">generar abuso sexual o de cualquier tipo, lesiones, robo, entre otras, y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VIII. </w:t>
            </w:r>
            <w:r w:rsidRPr="00FB1D58">
              <w:rPr>
                <w:rFonts w:ascii="Arial" w:eastAsia="Arial Unicode MS" w:hAnsi="Arial" w:cs="Arial"/>
                <w:sz w:val="20"/>
                <w:szCs w:val="20"/>
              </w:rPr>
              <w:t xml:space="preserve">Contener mensajes subliminales o subrepticios. </w:t>
            </w:r>
          </w:p>
        </w:tc>
        <w:tc>
          <w:tcPr>
            <w:tcW w:w="6573" w:type="dxa"/>
          </w:tcPr>
          <w:p w:rsidR="00AE0A33" w:rsidRPr="00FB1D58" w:rsidRDefault="00613D06" w:rsidP="00FB1D58">
            <w:pPr>
              <w:rPr>
                <w:rFonts w:ascii="Arial" w:hAnsi="Arial" w:cs="Arial"/>
                <w:sz w:val="20"/>
                <w:szCs w:val="20"/>
                <w:lang w:val="es-ES"/>
              </w:rPr>
            </w:pPr>
            <w:r w:rsidRPr="00FB1D58">
              <w:rPr>
                <w:rFonts w:ascii="Arial" w:hAnsi="Arial" w:cs="Arial"/>
                <w:sz w:val="20"/>
                <w:szCs w:val="20"/>
                <w:lang w:val="es-ES"/>
              </w:rPr>
              <w:t>NINGUNA</w:t>
            </w:r>
          </w:p>
        </w:tc>
      </w:tr>
      <w:tr w:rsidR="00AE0A33" w:rsidRPr="00FB1D58" w:rsidTr="00AE0A33">
        <w:tc>
          <w:tcPr>
            <w:tcW w:w="6573" w:type="dxa"/>
          </w:tcPr>
          <w:p w:rsidR="00AE0A33" w:rsidRPr="00FB1D58" w:rsidRDefault="00613D06" w:rsidP="00FB1D58">
            <w:pPr>
              <w:widowControl w:val="0"/>
              <w:tabs>
                <w:tab w:val="left" w:pos="457"/>
              </w:tabs>
              <w:autoSpaceDE w:val="0"/>
              <w:autoSpaceDN w:val="0"/>
              <w:adjustRightInd w:val="0"/>
              <w:rPr>
                <w:rFonts w:ascii="Arial" w:eastAsia="Arial Unicode MS" w:hAnsi="Arial" w:cs="Arial"/>
                <w:sz w:val="20"/>
                <w:szCs w:val="20"/>
              </w:rPr>
            </w:pPr>
            <w:r w:rsidRPr="00FB1D58">
              <w:rPr>
                <w:rFonts w:ascii="Arial" w:eastAsia="Arial Unicode MS" w:hAnsi="Arial" w:cs="Arial"/>
                <w:b/>
                <w:bCs/>
                <w:w w:val="105"/>
                <w:sz w:val="20"/>
                <w:szCs w:val="20"/>
                <w:lang w:val="es-ES"/>
              </w:rPr>
              <w:t>A</w:t>
            </w:r>
            <w:proofErr w:type="spellStart"/>
            <w:r w:rsidR="00AE0A33" w:rsidRPr="00FB1D58">
              <w:rPr>
                <w:rFonts w:ascii="Arial" w:eastAsia="Arial Unicode MS" w:hAnsi="Arial" w:cs="Arial"/>
                <w:b/>
                <w:bCs/>
                <w:w w:val="105"/>
                <w:sz w:val="20"/>
                <w:szCs w:val="20"/>
              </w:rPr>
              <w:t>rtículo</w:t>
            </w:r>
            <w:proofErr w:type="spellEnd"/>
            <w:r w:rsidR="00AE0A33" w:rsidRPr="00FB1D58">
              <w:rPr>
                <w:rFonts w:ascii="Arial" w:eastAsia="Arial Unicode MS" w:hAnsi="Arial" w:cs="Arial"/>
                <w:b/>
                <w:bCs/>
                <w:w w:val="105"/>
                <w:sz w:val="20"/>
                <w:szCs w:val="20"/>
              </w:rPr>
              <w:t xml:space="preserve"> 256</w:t>
            </w:r>
            <w:r w:rsidRPr="00FB1D58">
              <w:rPr>
                <w:rFonts w:ascii="Arial" w:eastAsia="Arial Unicode MS" w:hAnsi="Arial" w:cs="Arial"/>
                <w:bCs/>
                <w:w w:val="105"/>
                <w:sz w:val="20"/>
                <w:szCs w:val="20"/>
              </w:rPr>
              <w:t xml:space="preserve">. </w:t>
            </w:r>
            <w:r w:rsidR="00AE0A33" w:rsidRPr="00FB1D58">
              <w:rPr>
                <w:rFonts w:ascii="Arial" w:eastAsia="Arial Unicode MS" w:hAnsi="Arial" w:cs="Arial"/>
                <w:w w:val="105"/>
                <w:sz w:val="20"/>
                <w:szCs w:val="20"/>
              </w:rPr>
              <w:t xml:space="preserve">El servicio público de radiodifusión de interés general </w:t>
            </w:r>
            <w:r w:rsidR="00AE0A33" w:rsidRPr="00FB1D58">
              <w:rPr>
                <w:rFonts w:ascii="Arial" w:eastAsia="Arial Unicode MS" w:hAnsi="Arial" w:cs="Arial"/>
                <w:w w:val="105"/>
                <w:sz w:val="20"/>
                <w:szCs w:val="20"/>
              </w:rPr>
              <w:lastRenderedPageBreak/>
              <w:t xml:space="preserve">deberá prestarse en </w:t>
            </w:r>
            <w:r w:rsidR="00AE0A33" w:rsidRPr="00FB1D58">
              <w:rPr>
                <w:rFonts w:ascii="Arial" w:eastAsia="Arial Unicode MS" w:hAnsi="Arial" w:cs="Arial"/>
                <w:spacing w:val="2"/>
                <w:sz w:val="20"/>
                <w:szCs w:val="20"/>
              </w:rPr>
              <w:t xml:space="preserve">condiciones de competencia y calidad, a efecto de satisfacer los derechos de las audiencias, para lo cual, a través de sus transmisiones brindará los beneficios de la cultura, preservando </w:t>
            </w:r>
            <w:r w:rsidR="00AE0A33" w:rsidRPr="00FB1D58">
              <w:rPr>
                <w:rFonts w:ascii="Arial" w:eastAsia="Arial Unicode MS" w:hAnsi="Arial" w:cs="Arial"/>
                <w:w w:val="102"/>
                <w:sz w:val="20"/>
                <w:szCs w:val="20"/>
              </w:rPr>
              <w:t>la pluralidad</w:t>
            </w:r>
            <w:r w:rsidR="00AE0A33" w:rsidRPr="00FB1D58">
              <w:rPr>
                <w:rFonts w:ascii="Arial" w:eastAsia="Arial Unicode MS" w:hAnsi="Arial" w:cs="Arial"/>
                <w:b/>
                <w:bCs/>
                <w:w w:val="102"/>
                <w:sz w:val="20"/>
                <w:szCs w:val="20"/>
              </w:rPr>
              <w:t xml:space="preserve"> </w:t>
            </w:r>
            <w:r w:rsidR="00AE0A33" w:rsidRPr="00FB1D58">
              <w:rPr>
                <w:rFonts w:ascii="Arial" w:eastAsia="Arial Unicode MS" w:hAnsi="Arial" w:cs="Arial"/>
                <w:w w:val="102"/>
                <w:sz w:val="20"/>
                <w:szCs w:val="20"/>
              </w:rPr>
              <w:t xml:space="preserve">y veracidad de la información, además de fomentar los valores de la identidad </w:t>
            </w:r>
            <w:r w:rsidR="00AE0A33" w:rsidRPr="00FB1D58">
              <w:rPr>
                <w:rFonts w:ascii="Arial" w:eastAsia="Arial Unicode MS" w:hAnsi="Arial" w:cs="Arial"/>
                <w:sz w:val="20"/>
                <w:szCs w:val="20"/>
              </w:rPr>
              <w:t xml:space="preserve">nacional, con el propósito de contribuir a la satisfacción de los fines establecidos en el artículo 3º de la Constitución. </w:t>
            </w:r>
            <w:r w:rsidR="00AE0A33" w:rsidRPr="00FB1D58">
              <w:rPr>
                <w:rFonts w:ascii="Arial" w:eastAsia="Arial Unicode MS" w:hAnsi="Arial" w:cs="Arial"/>
                <w:sz w:val="20"/>
                <w:szCs w:val="20"/>
                <w:u w:val="single"/>
              </w:rPr>
              <w:t>Son derechos de las audiencias</w:t>
            </w:r>
            <w:r w:rsidR="00AE0A33" w:rsidRPr="00FB1D58">
              <w:rPr>
                <w:rFonts w:ascii="Arial" w:eastAsia="Arial Unicode MS" w:hAnsi="Arial" w:cs="Arial"/>
                <w:sz w:val="20"/>
                <w:szCs w:val="20"/>
              </w:rPr>
              <w:t xml:space="preserve">: </w:t>
            </w:r>
          </w:p>
          <w:p w:rsidR="00AE0A33" w:rsidRPr="00FB1D58" w:rsidRDefault="00AE0A33" w:rsidP="00FB1D58">
            <w:pPr>
              <w:widowControl w:val="0"/>
              <w:tabs>
                <w:tab w:val="left" w:pos="457"/>
              </w:tabs>
              <w:autoSpaceDE w:val="0"/>
              <w:autoSpaceDN w:val="0"/>
              <w:adjustRightInd w:val="0"/>
              <w:rPr>
                <w:rFonts w:ascii="Arial" w:eastAsia="Arial Unicode MS" w:hAnsi="Arial" w:cs="Arial"/>
                <w:w w:val="106"/>
                <w:sz w:val="20"/>
                <w:szCs w:val="20"/>
              </w:rPr>
            </w:pPr>
            <w:r w:rsidRPr="00FB1D58">
              <w:rPr>
                <w:rFonts w:ascii="Arial" w:eastAsia="Arial Unicode MS" w:hAnsi="Arial" w:cs="Arial"/>
                <w:b/>
                <w:bCs/>
                <w:w w:val="105"/>
                <w:sz w:val="20"/>
                <w:szCs w:val="20"/>
              </w:rPr>
              <w:t>I.</w:t>
            </w:r>
            <w:r w:rsidRPr="00FB1D58">
              <w:rPr>
                <w:rFonts w:ascii="Arial" w:eastAsia="Arial Unicode MS" w:hAnsi="Arial" w:cs="Arial"/>
                <w:b/>
                <w:bCs/>
                <w:w w:val="105"/>
                <w:sz w:val="20"/>
                <w:szCs w:val="20"/>
              </w:rPr>
              <w:tab/>
            </w:r>
            <w:r w:rsidRPr="00FB1D58">
              <w:rPr>
                <w:rFonts w:ascii="Arial" w:eastAsia="Arial Unicode MS" w:hAnsi="Arial" w:cs="Arial"/>
                <w:w w:val="106"/>
                <w:sz w:val="20"/>
                <w:szCs w:val="20"/>
              </w:rPr>
              <w:t xml:space="preserve">Recibir contenidos que reflejen el pluralismo ideológico, político, social y cultural y </w:t>
            </w:r>
            <w:r w:rsidRPr="00FB1D58">
              <w:rPr>
                <w:rFonts w:ascii="Arial" w:eastAsia="Arial Unicode MS" w:hAnsi="Arial" w:cs="Arial"/>
                <w:w w:val="105"/>
                <w:sz w:val="20"/>
                <w:szCs w:val="20"/>
              </w:rPr>
              <w:t>lingüístico de la Nación;</w:t>
            </w:r>
          </w:p>
          <w:p w:rsidR="00AE0A33" w:rsidRPr="00FB1D58" w:rsidRDefault="00AE0A33" w:rsidP="00FB1D58">
            <w:pPr>
              <w:widowControl w:val="0"/>
              <w:tabs>
                <w:tab w:val="left" w:pos="457"/>
              </w:tabs>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5"/>
                <w:sz w:val="20"/>
                <w:szCs w:val="20"/>
              </w:rPr>
              <w:t xml:space="preserve">II. </w:t>
            </w:r>
            <w:r w:rsidRPr="00FB1D58">
              <w:rPr>
                <w:rFonts w:ascii="Arial" w:eastAsia="Arial Unicode MS" w:hAnsi="Arial" w:cs="Arial"/>
                <w:b/>
                <w:bCs/>
                <w:spacing w:val="-5"/>
                <w:sz w:val="20"/>
                <w:szCs w:val="20"/>
              </w:rPr>
              <w:tab/>
            </w:r>
            <w:r w:rsidRPr="00FB1D58">
              <w:rPr>
                <w:rFonts w:ascii="Arial" w:eastAsia="Arial Unicode MS" w:hAnsi="Arial" w:cs="Arial"/>
                <w:spacing w:val="2"/>
                <w:sz w:val="20"/>
                <w:szCs w:val="20"/>
              </w:rPr>
              <w:t xml:space="preserve">Recibir programación que incluya diferentes géneros que </w:t>
            </w:r>
            <w:r w:rsidR="00613D06" w:rsidRPr="00FB1D58">
              <w:rPr>
                <w:rFonts w:ascii="Arial" w:eastAsia="Arial Unicode MS" w:hAnsi="Arial" w:cs="Arial"/>
                <w:spacing w:val="2"/>
                <w:sz w:val="20"/>
                <w:szCs w:val="20"/>
              </w:rPr>
              <w:t xml:space="preserve">respondan a la expresión de la </w:t>
            </w:r>
            <w:r w:rsidRPr="00FB1D58">
              <w:rPr>
                <w:rFonts w:ascii="Arial" w:eastAsia="Arial Unicode MS" w:hAnsi="Arial" w:cs="Arial"/>
                <w:w w:val="109"/>
                <w:sz w:val="20"/>
                <w:szCs w:val="20"/>
              </w:rPr>
              <w:t xml:space="preserve">diversidad y pluralidad de ideas y opiniones que fortalezcan la vida democrática de la </w:t>
            </w:r>
            <w:r w:rsidRPr="00FB1D58">
              <w:rPr>
                <w:rFonts w:ascii="Arial" w:eastAsia="Arial Unicode MS" w:hAnsi="Arial" w:cs="Arial"/>
                <w:w w:val="109"/>
                <w:sz w:val="20"/>
                <w:szCs w:val="20"/>
              </w:rPr>
              <w:br/>
            </w:r>
            <w:r w:rsidRPr="00FB1D58">
              <w:rPr>
                <w:rFonts w:ascii="Arial" w:eastAsia="Arial Unicode MS" w:hAnsi="Arial" w:cs="Arial"/>
                <w:sz w:val="20"/>
                <w:szCs w:val="20"/>
              </w:rPr>
              <w:t xml:space="preserve">sociedad;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III. </w:t>
            </w:r>
            <w:r w:rsidRPr="00FB1D58">
              <w:rPr>
                <w:rFonts w:ascii="Arial" w:eastAsia="Arial Unicode MS" w:hAnsi="Arial" w:cs="Arial"/>
                <w:sz w:val="20"/>
                <w:szCs w:val="20"/>
              </w:rPr>
              <w:t xml:space="preserve">Que se diferencie con claridad la información noticiosa de la opinión de quien la presenta;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10"/>
                <w:sz w:val="20"/>
                <w:szCs w:val="20"/>
              </w:rPr>
              <w:t xml:space="preserve">IV. </w:t>
            </w:r>
            <w:r w:rsidRPr="00FB1D58">
              <w:rPr>
                <w:rFonts w:ascii="Arial" w:eastAsia="Arial Unicode MS" w:hAnsi="Arial" w:cs="Arial"/>
                <w:w w:val="110"/>
                <w:sz w:val="20"/>
                <w:szCs w:val="20"/>
              </w:rPr>
              <w:t xml:space="preserve">Que se aporten elementos para distinguir entre la publicidad y el contenido de un </w:t>
            </w:r>
            <w:r w:rsidRPr="00FB1D58">
              <w:rPr>
                <w:rFonts w:ascii="Arial" w:eastAsia="Arial Unicode MS" w:hAnsi="Arial" w:cs="Arial"/>
                <w:sz w:val="20"/>
                <w:szCs w:val="20"/>
              </w:rPr>
              <w:t xml:space="preserve">programa;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 xml:space="preserve">V. </w:t>
            </w:r>
            <w:r w:rsidRPr="00FB1D58">
              <w:rPr>
                <w:rFonts w:ascii="Arial" w:eastAsia="Arial Unicode MS" w:hAnsi="Arial" w:cs="Arial"/>
                <w:sz w:val="20"/>
                <w:szCs w:val="20"/>
              </w:rPr>
              <w:t xml:space="preserve">Que se respeten los horarios de los programas y que se avise con oportunidad los cambios a la misma y se incluyan avisos parentales; </w:t>
            </w:r>
          </w:p>
          <w:p w:rsidR="00AE0A33" w:rsidRPr="00FB1D58" w:rsidRDefault="00AE0A33" w:rsidP="00FB1D58">
            <w:pPr>
              <w:widowControl w:val="0"/>
              <w:autoSpaceDE w:val="0"/>
              <w:autoSpaceDN w:val="0"/>
              <w:adjustRightInd w:val="0"/>
              <w:rPr>
                <w:rFonts w:ascii="Arial" w:eastAsia="Arial Unicode MS" w:hAnsi="Arial" w:cs="Arial"/>
                <w:spacing w:val="1"/>
                <w:sz w:val="20"/>
                <w:szCs w:val="20"/>
              </w:rPr>
            </w:pPr>
            <w:r w:rsidRPr="00FB1D58">
              <w:rPr>
                <w:rFonts w:ascii="Arial" w:eastAsia="Arial Unicode MS" w:hAnsi="Arial" w:cs="Arial"/>
                <w:b/>
                <w:bCs/>
                <w:spacing w:val="1"/>
                <w:sz w:val="20"/>
                <w:szCs w:val="20"/>
              </w:rPr>
              <w:t xml:space="preserve">VI. </w:t>
            </w:r>
            <w:r w:rsidRPr="00FB1D58">
              <w:rPr>
                <w:rFonts w:ascii="Arial" w:eastAsia="Arial Unicode MS" w:hAnsi="Arial" w:cs="Arial"/>
                <w:spacing w:val="1"/>
                <w:sz w:val="20"/>
                <w:szCs w:val="20"/>
              </w:rPr>
              <w:t xml:space="preserve">Ejercer el derecho de réplica, en términos de su ley reglamentaria;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pacing w:val="3"/>
                <w:sz w:val="20"/>
                <w:szCs w:val="20"/>
              </w:rPr>
              <w:t xml:space="preserve">VII. </w:t>
            </w:r>
            <w:r w:rsidRPr="00FB1D58">
              <w:rPr>
                <w:rFonts w:ascii="Arial" w:eastAsia="Arial Unicode MS" w:hAnsi="Arial" w:cs="Arial"/>
                <w:spacing w:val="3"/>
                <w:sz w:val="20"/>
                <w:szCs w:val="20"/>
              </w:rPr>
              <w:t xml:space="preserve">Que se mantenga la misma calidad y niveles de audio y video durante la programación, </w:t>
            </w:r>
            <w:r w:rsidRPr="00FB1D58">
              <w:rPr>
                <w:rFonts w:ascii="Arial" w:eastAsia="Arial Unicode MS" w:hAnsi="Arial" w:cs="Arial"/>
                <w:sz w:val="20"/>
                <w:szCs w:val="20"/>
              </w:rPr>
              <w:t xml:space="preserve">incluidos los espacios publicitarios;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3"/>
                <w:sz w:val="20"/>
                <w:szCs w:val="20"/>
              </w:rPr>
              <w:t xml:space="preserve">VIII. </w:t>
            </w:r>
            <w:r w:rsidRPr="00FB1D58">
              <w:rPr>
                <w:rFonts w:ascii="Arial" w:eastAsia="Arial Unicode MS" w:hAnsi="Arial" w:cs="Arial"/>
                <w:w w:val="103"/>
                <w:sz w:val="20"/>
                <w:szCs w:val="20"/>
              </w:rPr>
              <w:t xml:space="preserve">En la prestación de los servicios de radiodifusión estará prohibida toda discriminación motivada por origen étnico o nacional, el género, la edad, las discapacidades, la condición </w:t>
            </w:r>
            <w:r w:rsidRPr="00FB1D58">
              <w:rPr>
                <w:rFonts w:ascii="Arial" w:eastAsia="Arial Unicode MS" w:hAnsi="Arial" w:cs="Arial"/>
                <w:sz w:val="20"/>
                <w:szCs w:val="20"/>
              </w:rPr>
              <w:t xml:space="preserve">social, las condiciones de salud, la religión, las opiniones, las preferencias sexuales, el estado </w:t>
            </w:r>
            <w:r w:rsidRPr="00FB1D58">
              <w:rPr>
                <w:rFonts w:ascii="Arial" w:eastAsia="Arial Unicode MS" w:hAnsi="Arial" w:cs="Arial"/>
                <w:w w:val="108"/>
                <w:sz w:val="20"/>
                <w:szCs w:val="20"/>
              </w:rPr>
              <w:t xml:space="preserve">civil o cualquier otra que atente contra la dignidad humana y tenga por objeto anular o </w:t>
            </w:r>
            <w:r w:rsidRPr="00FB1D58">
              <w:rPr>
                <w:rFonts w:ascii="Arial" w:eastAsia="Arial Unicode MS" w:hAnsi="Arial" w:cs="Arial"/>
                <w:sz w:val="20"/>
                <w:szCs w:val="20"/>
              </w:rPr>
              <w:t xml:space="preserve">menoscabar los derechos y libertades de las personas; </w:t>
            </w:r>
          </w:p>
          <w:p w:rsidR="00AE0A33" w:rsidRPr="00FB1D58" w:rsidRDefault="00AE0A33" w:rsidP="00FB1D58">
            <w:pPr>
              <w:widowControl w:val="0"/>
              <w:autoSpaceDE w:val="0"/>
              <w:autoSpaceDN w:val="0"/>
              <w:adjustRightInd w:val="0"/>
              <w:rPr>
                <w:rFonts w:ascii="Arial" w:eastAsia="Arial Unicode MS" w:hAnsi="Arial" w:cs="Arial"/>
                <w:spacing w:val="1"/>
                <w:sz w:val="20"/>
                <w:szCs w:val="20"/>
              </w:rPr>
            </w:pPr>
            <w:r w:rsidRPr="00FB1D58">
              <w:rPr>
                <w:rFonts w:ascii="Arial" w:eastAsia="Arial Unicode MS" w:hAnsi="Arial" w:cs="Arial"/>
                <w:b/>
                <w:bCs/>
                <w:spacing w:val="1"/>
                <w:sz w:val="20"/>
                <w:szCs w:val="20"/>
              </w:rPr>
              <w:t xml:space="preserve">IX. </w:t>
            </w:r>
            <w:r w:rsidRPr="00FB1D58">
              <w:rPr>
                <w:rFonts w:ascii="Arial" w:eastAsia="Arial Unicode MS" w:hAnsi="Arial" w:cs="Arial"/>
                <w:spacing w:val="1"/>
                <w:sz w:val="20"/>
                <w:szCs w:val="20"/>
              </w:rPr>
              <w:t xml:space="preserve">El respeto de los derechos humanos, el interés superior de la niñez, la igualdad de género y la no discriminación, y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t>X.</w:t>
            </w:r>
            <w:r w:rsidRPr="00FB1D58">
              <w:rPr>
                <w:rFonts w:ascii="Arial" w:eastAsia="Arial Unicode MS" w:hAnsi="Arial" w:cs="Arial"/>
                <w:sz w:val="20"/>
                <w:szCs w:val="20"/>
              </w:rPr>
              <w:t xml:space="preserve"> Los demás que se establezcan en ésta y otras leyes.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w w:val="105"/>
                <w:sz w:val="20"/>
                <w:szCs w:val="20"/>
                <w:u w:val="single"/>
              </w:rPr>
              <w:t xml:space="preserve">Los concesionarios de radiodifusión o de televisión o audio restringidos deberán expedir </w:t>
            </w:r>
            <w:r w:rsidRPr="00FB1D58">
              <w:rPr>
                <w:rFonts w:ascii="Arial" w:eastAsia="Arial Unicode MS" w:hAnsi="Arial" w:cs="Arial"/>
                <w:w w:val="102"/>
                <w:sz w:val="20"/>
                <w:szCs w:val="20"/>
                <w:u w:val="single"/>
              </w:rPr>
              <w:t>Códigos de Ética con el objeto de proteger los derechos de las audiencias</w:t>
            </w:r>
            <w:r w:rsidRPr="00FB1D58">
              <w:rPr>
                <w:rFonts w:ascii="Arial" w:eastAsia="Arial Unicode MS" w:hAnsi="Arial" w:cs="Arial"/>
                <w:w w:val="102"/>
                <w:sz w:val="20"/>
                <w:szCs w:val="20"/>
              </w:rPr>
              <w:t xml:space="preserve">. Los Códigos de </w:t>
            </w:r>
            <w:r w:rsidRPr="00FB1D58">
              <w:rPr>
                <w:rFonts w:ascii="Arial" w:eastAsia="Arial Unicode MS" w:hAnsi="Arial" w:cs="Arial"/>
                <w:sz w:val="20"/>
                <w:szCs w:val="20"/>
              </w:rPr>
              <w:t xml:space="preserve">Ética se deberán ajustar a los lineamientos que emita el Instituto, los cuales deberán asegurar </w:t>
            </w:r>
            <w:r w:rsidRPr="00FB1D58">
              <w:rPr>
                <w:rFonts w:ascii="Arial" w:eastAsia="Arial Unicode MS" w:hAnsi="Arial" w:cs="Arial"/>
                <w:spacing w:val="3"/>
                <w:sz w:val="20"/>
                <w:szCs w:val="20"/>
              </w:rPr>
              <w:t xml:space="preserve">el cumplimiento de los derechos de información, de expresión y de recepción de contenidos en términos de lo dispuesto en </w:t>
            </w:r>
            <w:proofErr w:type="gramStart"/>
            <w:r w:rsidRPr="00FB1D58">
              <w:rPr>
                <w:rFonts w:ascii="Arial" w:eastAsia="Arial Unicode MS" w:hAnsi="Arial" w:cs="Arial"/>
                <w:spacing w:val="3"/>
                <w:sz w:val="20"/>
                <w:szCs w:val="20"/>
              </w:rPr>
              <w:t>los artículos</w:t>
            </w:r>
            <w:proofErr w:type="gramEnd"/>
            <w:r w:rsidRPr="00FB1D58">
              <w:rPr>
                <w:rFonts w:ascii="Arial" w:eastAsia="Arial Unicode MS" w:hAnsi="Arial" w:cs="Arial"/>
                <w:spacing w:val="3"/>
                <w:sz w:val="20"/>
                <w:szCs w:val="20"/>
              </w:rPr>
              <w:t xml:space="preserve"> 6º y 7º de la Constitución. Los lineamientos que </w:t>
            </w:r>
            <w:r w:rsidRPr="00FB1D58">
              <w:rPr>
                <w:rFonts w:ascii="Arial" w:eastAsia="Arial Unicode MS" w:hAnsi="Arial" w:cs="Arial"/>
                <w:spacing w:val="1"/>
                <w:sz w:val="20"/>
                <w:szCs w:val="20"/>
              </w:rPr>
              <w:t xml:space="preserve">emita el Instituto deberán garantizar que los concesionarios de uso </w:t>
            </w:r>
            <w:r w:rsidRPr="00FB1D58">
              <w:rPr>
                <w:rFonts w:ascii="Arial" w:eastAsia="Arial Unicode MS" w:hAnsi="Arial" w:cs="Arial"/>
                <w:spacing w:val="1"/>
                <w:sz w:val="20"/>
                <w:szCs w:val="20"/>
              </w:rPr>
              <w:lastRenderedPageBreak/>
              <w:t xml:space="preserve">comercial, público y social </w:t>
            </w:r>
            <w:r w:rsidRPr="00FB1D58">
              <w:rPr>
                <w:rFonts w:ascii="Arial" w:eastAsia="Arial Unicode MS" w:hAnsi="Arial" w:cs="Arial"/>
                <w:w w:val="103"/>
                <w:sz w:val="20"/>
                <w:szCs w:val="20"/>
              </w:rPr>
              <w:t xml:space="preserve">cuenten con plena libertad de expresión, libertad programática, libertad editorial y se evite </w:t>
            </w:r>
            <w:r w:rsidRPr="00FB1D58">
              <w:rPr>
                <w:rFonts w:ascii="Arial" w:eastAsia="Arial Unicode MS" w:hAnsi="Arial" w:cs="Arial"/>
                <w:sz w:val="20"/>
                <w:szCs w:val="20"/>
              </w:rPr>
              <w:t>cualquier tipo de censura previa sobre sus contenidos.</w:t>
            </w:r>
          </w:p>
        </w:tc>
        <w:tc>
          <w:tcPr>
            <w:tcW w:w="6573" w:type="dxa"/>
          </w:tcPr>
          <w:p w:rsidR="00AE0A33" w:rsidRPr="00FB1D58" w:rsidRDefault="00553169" w:rsidP="00FB1D58">
            <w:pPr>
              <w:rPr>
                <w:rFonts w:ascii="Arial" w:hAnsi="Arial" w:cs="Arial"/>
                <w:sz w:val="20"/>
                <w:szCs w:val="20"/>
                <w:lang w:val="es-ES"/>
              </w:rPr>
            </w:pPr>
            <w:r w:rsidRPr="00FB1D58">
              <w:rPr>
                <w:rFonts w:ascii="Arial" w:hAnsi="Arial" w:cs="Arial"/>
                <w:sz w:val="20"/>
                <w:szCs w:val="20"/>
                <w:lang w:val="es-ES"/>
              </w:rPr>
              <w:lastRenderedPageBreak/>
              <w:t>CORRESPONDE AL IFT SANCIONAR LO SIGUIENTE:</w:t>
            </w:r>
          </w:p>
          <w:p w:rsidR="00553169" w:rsidRPr="00FB1D58" w:rsidRDefault="00553169" w:rsidP="00FB1D58">
            <w:pPr>
              <w:rPr>
                <w:rFonts w:ascii="Arial" w:hAnsi="Arial" w:cs="Arial"/>
                <w:sz w:val="20"/>
                <w:szCs w:val="20"/>
                <w:lang w:val="es-ES"/>
              </w:rPr>
            </w:pPr>
            <w:r w:rsidRPr="00FB1D58">
              <w:rPr>
                <w:rFonts w:ascii="Arial" w:hAnsi="Arial" w:cs="Arial"/>
                <w:sz w:val="20"/>
                <w:szCs w:val="20"/>
                <w:lang w:val="es-ES"/>
              </w:rPr>
              <w:lastRenderedPageBreak/>
              <w:t>“No poner a disposición de las audiencias mecanismos de defensa”, “no nombrar defensor de las audiencias o no emitir códigos de ética”.</w:t>
            </w:r>
          </w:p>
          <w:p w:rsidR="00553169" w:rsidRPr="00FB1D58" w:rsidRDefault="00553169" w:rsidP="00FB1D58">
            <w:pPr>
              <w:rPr>
                <w:rFonts w:ascii="Arial" w:hAnsi="Arial" w:cs="Arial"/>
                <w:sz w:val="20"/>
                <w:szCs w:val="20"/>
                <w:lang w:val="es-ES"/>
              </w:rPr>
            </w:pPr>
            <w:r w:rsidRPr="00FB1D58">
              <w:rPr>
                <w:rFonts w:ascii="Arial" w:hAnsi="Arial" w:cs="Arial"/>
                <w:sz w:val="20"/>
                <w:szCs w:val="20"/>
                <w:lang w:val="es-ES"/>
              </w:rPr>
              <w:t>La multa es por el equivalente de 0.51% hasta el 1% de los ingresos del concesionario</w:t>
            </w:r>
            <w:r w:rsidR="00D21658" w:rsidRPr="00FB1D58">
              <w:rPr>
                <w:rFonts w:ascii="Arial" w:hAnsi="Arial" w:cs="Arial"/>
                <w:sz w:val="20"/>
                <w:szCs w:val="20"/>
                <w:lang w:val="es-ES"/>
              </w:rPr>
              <w:t>, autorizado o programador.</w:t>
            </w:r>
          </w:p>
          <w:p w:rsidR="00D21658" w:rsidRPr="00FB1D58" w:rsidRDefault="00D21658" w:rsidP="00FB1D58">
            <w:pPr>
              <w:rPr>
                <w:rFonts w:ascii="Arial" w:hAnsi="Arial" w:cs="Arial"/>
                <w:sz w:val="20"/>
                <w:szCs w:val="20"/>
                <w:lang w:val="es-ES"/>
              </w:rPr>
            </w:pPr>
          </w:p>
          <w:p w:rsidR="00D21658" w:rsidRPr="00FB1D58" w:rsidRDefault="00D21658" w:rsidP="00FB1D58">
            <w:pPr>
              <w:rPr>
                <w:rFonts w:ascii="Arial" w:hAnsi="Arial" w:cs="Arial"/>
                <w:sz w:val="20"/>
                <w:szCs w:val="20"/>
                <w:lang w:val="es-ES"/>
              </w:rPr>
            </w:pPr>
          </w:p>
        </w:tc>
      </w:tr>
      <w:tr w:rsidR="00AE0A33" w:rsidRPr="00FB1D58" w:rsidTr="00AE0A33">
        <w:tc>
          <w:tcPr>
            <w:tcW w:w="6573" w:type="dxa"/>
          </w:tcPr>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sz w:val="20"/>
                <w:szCs w:val="20"/>
              </w:rPr>
              <w:lastRenderedPageBreak/>
              <w:t xml:space="preserve">Artículo 258. </w:t>
            </w:r>
            <w:r w:rsidRPr="00FB1D58">
              <w:rPr>
                <w:rFonts w:ascii="Arial" w:eastAsia="Arial Unicode MS" w:hAnsi="Arial" w:cs="Arial"/>
                <w:sz w:val="20"/>
                <w:szCs w:val="20"/>
              </w:rPr>
              <w:t xml:space="preserve">Además de los derechos previstos en esta Ley y con el objeto de que exista una </w:t>
            </w:r>
            <w:r w:rsidRPr="00FB1D58">
              <w:rPr>
                <w:rFonts w:ascii="Arial" w:eastAsia="Arial Unicode MS" w:hAnsi="Arial" w:cs="Arial"/>
                <w:w w:val="102"/>
                <w:sz w:val="20"/>
                <w:szCs w:val="20"/>
              </w:rPr>
              <w:t xml:space="preserve">igualdad real de oportunidades, las audiencias con discapacidad gozarán de los siguientes </w:t>
            </w:r>
            <w:r w:rsidRPr="00FB1D58">
              <w:rPr>
                <w:rFonts w:ascii="Arial" w:eastAsia="Arial Unicode MS" w:hAnsi="Arial" w:cs="Arial"/>
                <w:sz w:val="20"/>
                <w:szCs w:val="20"/>
              </w:rPr>
              <w:t xml:space="preserve">derechos: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3"/>
                <w:sz w:val="20"/>
                <w:szCs w:val="20"/>
              </w:rPr>
              <w:t xml:space="preserve">I. </w:t>
            </w:r>
            <w:r w:rsidRPr="00FB1D58">
              <w:rPr>
                <w:rFonts w:ascii="Arial" w:eastAsia="Arial Unicode MS" w:hAnsi="Arial" w:cs="Arial"/>
                <w:w w:val="103"/>
                <w:sz w:val="20"/>
                <w:szCs w:val="20"/>
              </w:rPr>
              <w:t xml:space="preserve">Contar con servicios de </w:t>
            </w:r>
            <w:proofErr w:type="spellStart"/>
            <w:r w:rsidRPr="00FB1D58">
              <w:rPr>
                <w:rFonts w:ascii="Arial" w:eastAsia="Arial Unicode MS" w:hAnsi="Arial" w:cs="Arial"/>
                <w:w w:val="103"/>
                <w:sz w:val="20"/>
                <w:szCs w:val="20"/>
              </w:rPr>
              <w:t>subtitulaje</w:t>
            </w:r>
            <w:proofErr w:type="spellEnd"/>
            <w:r w:rsidRPr="00FB1D58">
              <w:rPr>
                <w:rFonts w:ascii="Arial" w:eastAsia="Arial Unicode MS" w:hAnsi="Arial" w:cs="Arial"/>
                <w:w w:val="103"/>
                <w:sz w:val="20"/>
                <w:szCs w:val="20"/>
              </w:rPr>
              <w:t xml:space="preserve">, doblaje al español o lengua de señas mexicana para </w:t>
            </w:r>
            <w:r w:rsidRPr="00FB1D58">
              <w:rPr>
                <w:rFonts w:ascii="Arial" w:eastAsia="Arial Unicode MS" w:hAnsi="Arial" w:cs="Arial"/>
                <w:spacing w:val="2"/>
                <w:sz w:val="20"/>
                <w:szCs w:val="20"/>
              </w:rPr>
              <w:t xml:space="preserve">accesibilidad a personas con debilidad auditiva. Estos servicios deberán estar disponibles en </w:t>
            </w:r>
            <w:r w:rsidRPr="00FB1D58">
              <w:rPr>
                <w:rFonts w:ascii="Arial" w:eastAsia="Arial Unicode MS" w:hAnsi="Arial" w:cs="Arial"/>
                <w:sz w:val="20"/>
                <w:szCs w:val="20"/>
              </w:rPr>
              <w:t xml:space="preserve">algún segmento de al menos uno de los programas noticiosos de mayor audiencia; </w:t>
            </w:r>
          </w:p>
          <w:p w:rsidR="00AE0A33" w:rsidRPr="00FB1D58" w:rsidRDefault="00AE0A33" w:rsidP="00FB1D58">
            <w:pPr>
              <w:widowControl w:val="0"/>
              <w:autoSpaceDE w:val="0"/>
              <w:autoSpaceDN w:val="0"/>
              <w:adjustRightInd w:val="0"/>
              <w:rPr>
                <w:rFonts w:ascii="Arial" w:eastAsia="Arial Unicode MS" w:hAnsi="Arial" w:cs="Arial"/>
                <w:spacing w:val="1"/>
                <w:sz w:val="20"/>
                <w:szCs w:val="20"/>
              </w:rPr>
            </w:pPr>
            <w:r w:rsidRPr="00FB1D58">
              <w:rPr>
                <w:rFonts w:ascii="Arial" w:eastAsia="Arial Unicode MS" w:hAnsi="Arial" w:cs="Arial"/>
                <w:b/>
                <w:bCs/>
                <w:spacing w:val="1"/>
                <w:sz w:val="20"/>
                <w:szCs w:val="20"/>
              </w:rPr>
              <w:t xml:space="preserve">II. </w:t>
            </w:r>
            <w:r w:rsidRPr="00FB1D58">
              <w:rPr>
                <w:rFonts w:ascii="Arial" w:eastAsia="Arial Unicode MS" w:hAnsi="Arial" w:cs="Arial"/>
                <w:spacing w:val="1"/>
                <w:sz w:val="20"/>
                <w:szCs w:val="20"/>
              </w:rPr>
              <w:t xml:space="preserve">A que se promueva el reconocimiento de sus capacidades, méritos y habilidades, así como la necesidad de su atención y respeto;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4"/>
                <w:sz w:val="20"/>
                <w:szCs w:val="20"/>
              </w:rPr>
              <w:t xml:space="preserve">III. </w:t>
            </w:r>
            <w:r w:rsidRPr="00FB1D58">
              <w:rPr>
                <w:rFonts w:ascii="Arial" w:eastAsia="Arial Unicode MS" w:hAnsi="Arial" w:cs="Arial"/>
                <w:w w:val="104"/>
                <w:sz w:val="20"/>
                <w:szCs w:val="20"/>
              </w:rPr>
              <w:t xml:space="preserve">A contar con mecanismos que les den accesibilidad para expresar sus reclamaciones, </w:t>
            </w:r>
            <w:r w:rsidRPr="00FB1D58">
              <w:rPr>
                <w:rFonts w:ascii="Arial" w:eastAsia="Arial Unicode MS" w:hAnsi="Arial" w:cs="Arial"/>
                <w:sz w:val="20"/>
                <w:szCs w:val="20"/>
              </w:rPr>
              <w:t xml:space="preserve">sugerencias y quejas a los defensores de las audiencias, siempre y cuando no represente una carga desproporcionada o indebida al concesionario, y </w:t>
            </w:r>
          </w:p>
          <w:p w:rsidR="00AE0A33" w:rsidRPr="00FB1D58" w:rsidRDefault="00AE0A33" w:rsidP="00FB1D58">
            <w:pPr>
              <w:widowControl w:val="0"/>
              <w:autoSpaceDE w:val="0"/>
              <w:autoSpaceDN w:val="0"/>
              <w:adjustRightInd w:val="0"/>
              <w:rPr>
                <w:rFonts w:ascii="Arial" w:eastAsia="Arial Unicode MS" w:hAnsi="Arial" w:cs="Arial"/>
                <w:sz w:val="20"/>
                <w:szCs w:val="20"/>
              </w:rPr>
            </w:pPr>
            <w:r w:rsidRPr="00FB1D58">
              <w:rPr>
                <w:rFonts w:ascii="Arial" w:eastAsia="Arial Unicode MS" w:hAnsi="Arial" w:cs="Arial"/>
                <w:b/>
                <w:bCs/>
                <w:w w:val="105"/>
                <w:sz w:val="20"/>
                <w:szCs w:val="20"/>
              </w:rPr>
              <w:t xml:space="preserve">IV. </w:t>
            </w:r>
            <w:r w:rsidRPr="00FB1D58">
              <w:rPr>
                <w:rFonts w:ascii="Arial" w:eastAsia="Arial Unicode MS" w:hAnsi="Arial" w:cs="Arial"/>
                <w:w w:val="105"/>
                <w:sz w:val="20"/>
                <w:szCs w:val="20"/>
              </w:rPr>
              <w:t xml:space="preserve">Acceso a la guía de programación a través de un número telefónico o de portales de </w:t>
            </w:r>
            <w:r w:rsidRPr="00FB1D58">
              <w:rPr>
                <w:rFonts w:ascii="Arial" w:eastAsia="Arial Unicode MS" w:hAnsi="Arial" w:cs="Arial"/>
                <w:sz w:val="20"/>
                <w:szCs w:val="20"/>
              </w:rPr>
              <w:t xml:space="preserve">internet de los concesionarios en formatos accesibles para personas con discapacidad. </w:t>
            </w:r>
          </w:p>
        </w:tc>
        <w:tc>
          <w:tcPr>
            <w:tcW w:w="6573" w:type="dxa"/>
          </w:tcPr>
          <w:p w:rsidR="00AE0A33" w:rsidRPr="00FB1D58" w:rsidRDefault="00D21658" w:rsidP="00FB1D58">
            <w:pPr>
              <w:rPr>
                <w:rFonts w:ascii="Arial" w:hAnsi="Arial" w:cs="Arial"/>
                <w:sz w:val="20"/>
                <w:szCs w:val="20"/>
                <w:lang w:val="es-ES"/>
              </w:rPr>
            </w:pPr>
            <w:r w:rsidRPr="00FB1D58">
              <w:rPr>
                <w:rFonts w:ascii="Arial" w:hAnsi="Arial" w:cs="Arial"/>
                <w:sz w:val="20"/>
                <w:szCs w:val="20"/>
                <w:lang w:val="es-ES"/>
              </w:rPr>
              <w:t>NINGUNA</w:t>
            </w:r>
          </w:p>
        </w:tc>
      </w:tr>
      <w:tr w:rsidR="00AE0A33" w:rsidRPr="00FB1D58" w:rsidTr="00AE0A33">
        <w:tc>
          <w:tcPr>
            <w:tcW w:w="6573" w:type="dxa"/>
          </w:tcPr>
          <w:p w:rsidR="00AE0A33" w:rsidRPr="00FB1D58" w:rsidRDefault="00C65B72" w:rsidP="00FB1D58">
            <w:pPr>
              <w:rPr>
                <w:rFonts w:ascii="Arial" w:hAnsi="Arial" w:cs="Arial"/>
                <w:sz w:val="20"/>
                <w:szCs w:val="20"/>
                <w:lang w:val="es-ES"/>
              </w:rPr>
            </w:pPr>
            <w:r w:rsidRPr="00FB1D58">
              <w:rPr>
                <w:rFonts w:ascii="Arial" w:hAnsi="Arial" w:cs="Arial"/>
                <w:b/>
                <w:sz w:val="20"/>
                <w:szCs w:val="20"/>
                <w:lang w:val="es-ES"/>
              </w:rPr>
              <w:t>Artículo 259.</w:t>
            </w:r>
            <w:r w:rsidRPr="00FB1D58">
              <w:rPr>
                <w:rFonts w:ascii="Arial" w:hAnsi="Arial" w:cs="Arial"/>
                <w:sz w:val="20"/>
                <w:szCs w:val="20"/>
                <w:lang w:val="es-ES"/>
              </w:rPr>
              <w:t xml:space="preserve"> Los concesionarios que presten servicio de radiodifusión deberán contar con una defensoría de audiencia, que podrá ser del mismo concesionario, conjunta entre </w:t>
            </w:r>
            <w:r w:rsidR="00C466F7" w:rsidRPr="00FB1D58">
              <w:rPr>
                <w:rFonts w:ascii="Arial" w:hAnsi="Arial" w:cs="Arial"/>
                <w:sz w:val="20"/>
                <w:szCs w:val="20"/>
                <w:lang w:val="es-ES"/>
              </w:rPr>
              <w:t>varios concesionarios o a través de organismos de representación. El defensor de la audiencia será el responsable de recibir, documentar, procesar y dar seguimiento a las observaciones, quejas, sugerencias, peticiones o señalamientos de las personas que componen la audiencia.</w:t>
            </w:r>
          </w:p>
          <w:p w:rsidR="00C466F7" w:rsidRPr="00FB1D58" w:rsidRDefault="00C466F7" w:rsidP="00FB1D58">
            <w:pPr>
              <w:rPr>
                <w:rFonts w:ascii="Arial" w:hAnsi="Arial" w:cs="Arial"/>
                <w:sz w:val="20"/>
                <w:szCs w:val="20"/>
                <w:lang w:val="es-ES"/>
              </w:rPr>
            </w:pPr>
            <w:r w:rsidRPr="00FB1D58">
              <w:rPr>
                <w:rFonts w:ascii="Arial" w:hAnsi="Arial" w:cs="Arial"/>
                <w:sz w:val="20"/>
                <w:szCs w:val="20"/>
                <w:lang w:val="es-ES"/>
              </w:rPr>
              <w:t>En los lineamientos a que se refiere el último párrafo del artículo 256, el Instituto deberá expedir lineamientos de carácter general que establezcan las obligaciones mínimas que tendrán los defensores de las audiencias para la adecuada protección de sus derechos.</w:t>
            </w:r>
          </w:p>
          <w:p w:rsidR="00C466F7" w:rsidRPr="00FB1D58" w:rsidRDefault="00C466F7" w:rsidP="00FB1D58">
            <w:pPr>
              <w:rPr>
                <w:rFonts w:ascii="Arial" w:hAnsi="Arial" w:cs="Arial"/>
                <w:sz w:val="20"/>
                <w:szCs w:val="20"/>
                <w:lang w:val="es-ES"/>
              </w:rPr>
            </w:pPr>
            <w:r w:rsidRPr="00FB1D58">
              <w:rPr>
                <w:rFonts w:ascii="Arial" w:hAnsi="Arial" w:cs="Arial"/>
                <w:sz w:val="20"/>
                <w:szCs w:val="20"/>
                <w:lang w:val="es-ES"/>
              </w:rPr>
              <w:t>Cada concesionario que preste el servicio de radiodifusión fijará el periodo de encargo del defensor de la audiencia, el que podrá ser prorrogable por dos ocasiones.</w:t>
            </w:r>
          </w:p>
          <w:p w:rsidR="00C466F7" w:rsidRPr="00FB1D58" w:rsidRDefault="00C466F7" w:rsidP="00FB1D58">
            <w:pPr>
              <w:rPr>
                <w:rFonts w:ascii="Arial" w:hAnsi="Arial" w:cs="Arial"/>
                <w:sz w:val="20"/>
                <w:szCs w:val="20"/>
                <w:lang w:val="es-ES"/>
              </w:rPr>
            </w:pPr>
            <w:r w:rsidRPr="00FB1D58">
              <w:rPr>
                <w:rFonts w:ascii="Arial" w:hAnsi="Arial" w:cs="Arial"/>
                <w:sz w:val="20"/>
                <w:szCs w:val="20"/>
                <w:lang w:val="es-ES"/>
              </w:rPr>
              <w:t>La actuación de los defensores de las audiencias se ajustará a los criterios de imparcialidad e independencia, cuya prioridad será la de hacer valer los derechos de las audiencias, según los códigos de ética que haya firmado o a los que se haya adherido cada concesionario.</w:t>
            </w:r>
          </w:p>
          <w:p w:rsidR="00C466F7" w:rsidRPr="00FB1D58" w:rsidRDefault="00C466F7" w:rsidP="00FB1D58">
            <w:pPr>
              <w:rPr>
                <w:rFonts w:ascii="Arial" w:hAnsi="Arial" w:cs="Arial"/>
                <w:sz w:val="20"/>
                <w:szCs w:val="20"/>
                <w:lang w:val="es-ES"/>
              </w:rPr>
            </w:pPr>
            <w:r w:rsidRPr="00FB1D58">
              <w:rPr>
                <w:rFonts w:ascii="Arial" w:hAnsi="Arial" w:cs="Arial"/>
                <w:sz w:val="20"/>
                <w:szCs w:val="20"/>
                <w:lang w:val="es-ES"/>
              </w:rPr>
              <w:t xml:space="preserve">Los defensores de las audiencias determinarán los mecanismos para la difusión de su actuación, entre los cuales podrán optar por correo electrónico, páginas electrónicas o un número telefónico, las cuales </w:t>
            </w:r>
            <w:r w:rsidRPr="00FB1D58">
              <w:rPr>
                <w:rFonts w:ascii="Arial" w:hAnsi="Arial" w:cs="Arial"/>
                <w:sz w:val="20"/>
                <w:szCs w:val="20"/>
                <w:lang w:val="es-ES"/>
              </w:rPr>
              <w:lastRenderedPageBreak/>
              <w:t>deberán contar con funcionalidades de accesibilidad para audiencias con discapacidad, siempre y cuando no implique una carga desproporcionada.</w:t>
            </w:r>
          </w:p>
          <w:p w:rsidR="00C466F7" w:rsidRPr="00FB1D58" w:rsidRDefault="00C466F7" w:rsidP="00FB1D58">
            <w:pPr>
              <w:rPr>
                <w:rFonts w:ascii="Arial" w:hAnsi="Arial" w:cs="Arial"/>
                <w:sz w:val="20"/>
                <w:szCs w:val="20"/>
                <w:lang w:val="es-ES"/>
              </w:rPr>
            </w:pPr>
          </w:p>
        </w:tc>
        <w:tc>
          <w:tcPr>
            <w:tcW w:w="6573" w:type="dxa"/>
          </w:tcPr>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lastRenderedPageBreak/>
              <w:t>CORRESPONDE AL IFT SANCIONAR LO SIGUIENTE:</w:t>
            </w:r>
          </w:p>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“No poner a disposición de las audiencias mecanismos de defensa”, “no nombrar defensor de las audiencias o no emitir códigos de ética”.</w:t>
            </w:r>
          </w:p>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La multa es por el equivalente de 0.51% hasta el 1% de los ingresos del concesionario, autorizado o programador.</w:t>
            </w:r>
          </w:p>
          <w:p w:rsidR="00AE0A33" w:rsidRPr="00FB1D58" w:rsidRDefault="00AE0A33" w:rsidP="00FB1D58">
            <w:pPr>
              <w:rPr>
                <w:rFonts w:ascii="Arial" w:hAnsi="Arial" w:cs="Arial"/>
                <w:sz w:val="20"/>
                <w:szCs w:val="20"/>
                <w:lang w:val="es-ES"/>
              </w:rPr>
            </w:pPr>
          </w:p>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 xml:space="preserve">También se podrá sancionar al defensor de las audiencias por: </w:t>
            </w:r>
          </w:p>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“No cumplir con las obligaciones establecidas en los artículos 259 y 261 de esta ley” y “no cumplir con los lineamientos de carácter general que emita el Instituto sobre las obligaciones mínimas para los defensores de las audiencias”.</w:t>
            </w:r>
          </w:p>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La multa es de 100 a 500 salarios mínimos diarios vigentes en el Distrito Federal.</w:t>
            </w:r>
          </w:p>
          <w:p w:rsidR="00D21658" w:rsidRPr="00FB1D58" w:rsidRDefault="00D21658" w:rsidP="00FB1D58">
            <w:pPr>
              <w:rPr>
                <w:rFonts w:ascii="Arial" w:hAnsi="Arial" w:cs="Arial"/>
                <w:sz w:val="20"/>
                <w:szCs w:val="20"/>
                <w:lang w:val="es-ES"/>
              </w:rPr>
            </w:pPr>
          </w:p>
          <w:p w:rsidR="00D21658" w:rsidRPr="00FB1D58" w:rsidRDefault="00D21658" w:rsidP="00FB1D58">
            <w:pPr>
              <w:rPr>
                <w:rFonts w:ascii="Arial" w:hAnsi="Arial" w:cs="Arial"/>
                <w:b/>
                <w:sz w:val="20"/>
                <w:szCs w:val="20"/>
                <w:lang w:val="es-ES"/>
              </w:rPr>
            </w:pPr>
            <w:r w:rsidRPr="00FB1D58">
              <w:rPr>
                <w:rFonts w:ascii="Arial" w:hAnsi="Arial" w:cs="Arial"/>
                <w:b/>
                <w:sz w:val="20"/>
                <w:szCs w:val="20"/>
                <w:lang w:val="es-ES"/>
              </w:rPr>
              <w:t>OBSERVACIÓN:</w:t>
            </w:r>
          </w:p>
          <w:p w:rsidR="00D21658" w:rsidRPr="00FB1D58" w:rsidRDefault="00D21658" w:rsidP="00FB1D58">
            <w:pPr>
              <w:rPr>
                <w:rFonts w:ascii="Arial" w:hAnsi="Arial" w:cs="Arial"/>
                <w:b/>
                <w:sz w:val="20"/>
                <w:szCs w:val="20"/>
                <w:lang w:val="es-ES"/>
              </w:rPr>
            </w:pPr>
            <w:r w:rsidRPr="00FB1D58">
              <w:rPr>
                <w:rFonts w:ascii="Arial" w:hAnsi="Arial" w:cs="Arial"/>
                <w:b/>
                <w:sz w:val="20"/>
                <w:szCs w:val="20"/>
                <w:lang w:val="es-ES"/>
              </w:rPr>
              <w:t>Concesionarios de televisión de paga, sí están obligados a tener códigos de ética, pero a no contar con defensores de audiencia.</w:t>
            </w:r>
          </w:p>
          <w:p w:rsidR="00D21658" w:rsidRPr="00FB1D58" w:rsidRDefault="00D21658" w:rsidP="00FB1D58">
            <w:pPr>
              <w:rPr>
                <w:rFonts w:ascii="Arial" w:hAnsi="Arial" w:cs="Arial"/>
                <w:sz w:val="20"/>
                <w:szCs w:val="20"/>
                <w:lang w:val="es-ES"/>
              </w:rPr>
            </w:pPr>
          </w:p>
        </w:tc>
      </w:tr>
      <w:tr w:rsidR="00C466F7" w:rsidRPr="00FB1D58" w:rsidTr="00AE0A33">
        <w:tc>
          <w:tcPr>
            <w:tcW w:w="6573" w:type="dxa"/>
          </w:tcPr>
          <w:p w:rsidR="00C466F7" w:rsidRPr="00FB1D58" w:rsidRDefault="00C466F7" w:rsidP="00FB1D58">
            <w:pPr>
              <w:rPr>
                <w:rFonts w:ascii="Arial" w:hAnsi="Arial" w:cs="Arial"/>
                <w:sz w:val="20"/>
                <w:szCs w:val="20"/>
                <w:lang w:val="es-ES"/>
              </w:rPr>
            </w:pPr>
            <w:r w:rsidRPr="00FB1D58">
              <w:rPr>
                <w:rFonts w:ascii="Arial" w:hAnsi="Arial" w:cs="Arial"/>
                <w:b/>
                <w:sz w:val="20"/>
                <w:szCs w:val="20"/>
                <w:lang w:val="es-ES"/>
              </w:rPr>
              <w:lastRenderedPageBreak/>
              <w:t>Artículo 260</w:t>
            </w:r>
            <w:r w:rsidRPr="00FB1D58">
              <w:rPr>
                <w:rFonts w:ascii="Arial" w:hAnsi="Arial" w:cs="Arial"/>
                <w:sz w:val="20"/>
                <w:szCs w:val="20"/>
                <w:lang w:val="es-ES"/>
              </w:rPr>
              <w:t>. Para ser defensor de audiencia se deberán cumplir los siguientes requisitos:</w:t>
            </w:r>
          </w:p>
          <w:p w:rsidR="00C466F7" w:rsidRPr="00FB1D58" w:rsidRDefault="00C466F7" w:rsidP="00FB1D58">
            <w:pPr>
              <w:rPr>
                <w:rFonts w:ascii="Arial" w:hAnsi="Arial" w:cs="Arial"/>
                <w:sz w:val="20"/>
                <w:szCs w:val="20"/>
                <w:lang w:val="es-ES"/>
              </w:rPr>
            </w:pPr>
            <w:r w:rsidRPr="00FB1D58">
              <w:rPr>
                <w:rFonts w:ascii="Arial" w:hAnsi="Arial" w:cs="Arial"/>
                <w:b/>
                <w:sz w:val="20"/>
                <w:szCs w:val="20"/>
                <w:lang w:val="es-ES"/>
              </w:rPr>
              <w:t>I.</w:t>
            </w:r>
            <w:r w:rsidRPr="00FB1D58">
              <w:rPr>
                <w:rFonts w:ascii="Arial" w:hAnsi="Arial" w:cs="Arial"/>
                <w:sz w:val="20"/>
                <w:szCs w:val="20"/>
                <w:lang w:val="es-ES"/>
              </w:rPr>
              <w:t xml:space="preserve"> Tener cuando menos treinta años cumplidos al día de su designación;</w:t>
            </w:r>
          </w:p>
          <w:p w:rsidR="00C466F7" w:rsidRPr="00FB1D58" w:rsidRDefault="00C466F7" w:rsidP="00FB1D58">
            <w:pPr>
              <w:rPr>
                <w:rFonts w:ascii="Arial" w:hAnsi="Arial" w:cs="Arial"/>
                <w:sz w:val="20"/>
                <w:szCs w:val="20"/>
                <w:lang w:val="es-ES"/>
              </w:rPr>
            </w:pPr>
            <w:r w:rsidRPr="00FB1D58">
              <w:rPr>
                <w:rFonts w:ascii="Arial" w:hAnsi="Arial" w:cs="Arial"/>
                <w:b/>
                <w:sz w:val="20"/>
                <w:szCs w:val="20"/>
                <w:lang w:val="es-ES"/>
              </w:rPr>
              <w:t>II</w:t>
            </w:r>
            <w:r w:rsidRPr="00FB1D58">
              <w:rPr>
                <w:rFonts w:ascii="Arial" w:hAnsi="Arial" w:cs="Arial"/>
                <w:sz w:val="20"/>
                <w:szCs w:val="20"/>
                <w:lang w:val="es-ES"/>
              </w:rPr>
              <w:t>. Contar con reconocido prestigio en las materias de comunicaciones, radiodifusión y telecomunicaciones;</w:t>
            </w:r>
          </w:p>
          <w:p w:rsidR="00C466F7" w:rsidRPr="00FB1D58" w:rsidRDefault="00C466F7" w:rsidP="00FB1D58">
            <w:pPr>
              <w:rPr>
                <w:rFonts w:ascii="Arial" w:hAnsi="Arial" w:cs="Arial"/>
                <w:sz w:val="20"/>
                <w:szCs w:val="20"/>
                <w:lang w:val="es-ES"/>
              </w:rPr>
            </w:pPr>
            <w:r w:rsidRPr="00FB1D58">
              <w:rPr>
                <w:rFonts w:ascii="Arial" w:hAnsi="Arial" w:cs="Arial"/>
                <w:b/>
                <w:sz w:val="20"/>
                <w:szCs w:val="20"/>
                <w:lang w:val="es-ES"/>
              </w:rPr>
              <w:t>III.</w:t>
            </w:r>
            <w:r w:rsidRPr="00FB1D58">
              <w:rPr>
                <w:rFonts w:ascii="Arial" w:hAnsi="Arial" w:cs="Arial"/>
                <w:sz w:val="20"/>
                <w:szCs w:val="20"/>
                <w:lang w:val="es-ES"/>
              </w:rPr>
              <w:t xml:space="preserve"> No haber sido condenado por delito doloso que amerite pena de prisión por más de un año, y</w:t>
            </w:r>
          </w:p>
          <w:p w:rsidR="00C466F7" w:rsidRPr="00FB1D58" w:rsidRDefault="00C466F7" w:rsidP="00FB1D58">
            <w:pPr>
              <w:rPr>
                <w:rFonts w:ascii="Arial" w:hAnsi="Arial" w:cs="Arial"/>
                <w:sz w:val="20"/>
                <w:szCs w:val="20"/>
                <w:lang w:val="es-ES"/>
              </w:rPr>
            </w:pPr>
            <w:r w:rsidRPr="00FB1D58">
              <w:rPr>
                <w:rFonts w:ascii="Arial" w:hAnsi="Arial" w:cs="Arial"/>
                <w:b/>
                <w:sz w:val="20"/>
                <w:szCs w:val="20"/>
                <w:lang w:val="es-ES"/>
              </w:rPr>
              <w:t>IV.</w:t>
            </w:r>
            <w:r w:rsidRPr="00FB1D58">
              <w:rPr>
                <w:rFonts w:ascii="Arial" w:hAnsi="Arial" w:cs="Arial"/>
                <w:sz w:val="20"/>
                <w:szCs w:val="20"/>
                <w:lang w:val="es-ES"/>
              </w:rPr>
              <w:t xml:space="preserve"> Que no haya laborado con el o los concesionarios respectivos, según sea el caso, durante un periodo previo de dos años</w:t>
            </w:r>
            <w:r w:rsidR="008234DE" w:rsidRPr="00FB1D58">
              <w:rPr>
                <w:rFonts w:ascii="Arial" w:hAnsi="Arial" w:cs="Arial"/>
                <w:sz w:val="20"/>
                <w:szCs w:val="20"/>
                <w:lang w:val="es-ES"/>
              </w:rPr>
              <w:t>.</w:t>
            </w:r>
          </w:p>
        </w:tc>
        <w:tc>
          <w:tcPr>
            <w:tcW w:w="6573" w:type="dxa"/>
          </w:tcPr>
          <w:p w:rsidR="00C466F7" w:rsidRPr="00FB1D58" w:rsidRDefault="00D21658" w:rsidP="00FB1D58">
            <w:pPr>
              <w:rPr>
                <w:rFonts w:ascii="Arial" w:hAnsi="Arial" w:cs="Arial"/>
                <w:sz w:val="20"/>
                <w:szCs w:val="20"/>
                <w:lang w:val="es-ES"/>
              </w:rPr>
            </w:pPr>
            <w:r w:rsidRPr="00FB1D58">
              <w:rPr>
                <w:rFonts w:ascii="Arial" w:hAnsi="Arial" w:cs="Arial"/>
                <w:sz w:val="20"/>
                <w:szCs w:val="20"/>
                <w:lang w:val="es-ES"/>
              </w:rPr>
              <w:t>NINGUNA</w:t>
            </w:r>
          </w:p>
        </w:tc>
      </w:tr>
      <w:tr w:rsidR="008234DE" w:rsidRPr="00FB1D58" w:rsidTr="00AE0A33">
        <w:tc>
          <w:tcPr>
            <w:tcW w:w="6573" w:type="dxa"/>
          </w:tcPr>
          <w:p w:rsidR="008234DE" w:rsidRPr="00FB1D58" w:rsidRDefault="008234DE" w:rsidP="00FB1D58">
            <w:pPr>
              <w:rPr>
                <w:rFonts w:ascii="Arial" w:hAnsi="Arial" w:cs="Arial"/>
                <w:sz w:val="20"/>
                <w:szCs w:val="20"/>
                <w:lang w:val="es-ES"/>
              </w:rPr>
            </w:pPr>
            <w:r w:rsidRPr="00FB1D58">
              <w:rPr>
                <w:rFonts w:ascii="Arial" w:hAnsi="Arial" w:cs="Arial"/>
                <w:b/>
                <w:sz w:val="20"/>
                <w:szCs w:val="20"/>
                <w:lang w:val="es-ES"/>
              </w:rPr>
              <w:t>Artículo 261</w:t>
            </w:r>
            <w:r w:rsidRPr="00FB1D58">
              <w:rPr>
                <w:rFonts w:ascii="Arial" w:hAnsi="Arial" w:cs="Arial"/>
                <w:sz w:val="20"/>
                <w:szCs w:val="20"/>
                <w:lang w:val="es-ES"/>
              </w:rPr>
              <w:t>. El defensor de la audiencia atenderá las reclamaciones, sugerencias y quejas de las audiencias sobre contenidos y programación, implementando mecanismos para que las audiencias con discapacidad tengan accesibilidad.</w:t>
            </w:r>
          </w:p>
          <w:p w:rsidR="008234DE" w:rsidRPr="00FB1D58" w:rsidRDefault="008234DE" w:rsidP="00FB1D58">
            <w:pPr>
              <w:rPr>
                <w:rFonts w:ascii="Arial" w:hAnsi="Arial" w:cs="Arial"/>
                <w:sz w:val="20"/>
                <w:szCs w:val="20"/>
                <w:lang w:val="es-ES"/>
              </w:rPr>
            </w:pPr>
            <w:r w:rsidRPr="00FB1D58">
              <w:rPr>
                <w:rFonts w:ascii="Arial" w:hAnsi="Arial" w:cs="Arial"/>
                <w:sz w:val="20"/>
                <w:szCs w:val="20"/>
                <w:lang w:val="es-ES"/>
              </w:rPr>
              <w:t>Los radioescuchas o televidentes deberán formular sus reclamaciones por escrito e identificarse con nombre, apellidos, domicilio, teléfono y correo electrónico, a fin de que reciban una respuesta individualizada. Asimismo, deberán presentar sus reclamaciones o sugerencias en un plazo no superior a siete días hábiles posteriores a la emisión del programa objeto de la misma.</w:t>
            </w:r>
          </w:p>
          <w:p w:rsidR="008234DE" w:rsidRPr="00FB1D58" w:rsidRDefault="008234DE" w:rsidP="00FB1D58">
            <w:pPr>
              <w:rPr>
                <w:rFonts w:ascii="Arial" w:hAnsi="Arial" w:cs="Arial"/>
                <w:sz w:val="20"/>
                <w:szCs w:val="20"/>
                <w:lang w:val="es-ES"/>
              </w:rPr>
            </w:pPr>
            <w:r w:rsidRPr="00FB1D58">
              <w:rPr>
                <w:rFonts w:ascii="Arial" w:hAnsi="Arial" w:cs="Arial"/>
                <w:sz w:val="20"/>
                <w:szCs w:val="20"/>
                <w:lang w:val="es-ES"/>
              </w:rPr>
              <w:t>Recibidas las reclamaciones, quejas o sugerencias, el defensor las tramitará en las áreas o departamentos responsables, requiriendo las explicaciones que considere pertinentes.</w:t>
            </w:r>
          </w:p>
          <w:p w:rsidR="008234DE" w:rsidRPr="00FB1D58" w:rsidRDefault="008234DE" w:rsidP="00FB1D58">
            <w:pPr>
              <w:rPr>
                <w:rFonts w:ascii="Arial" w:hAnsi="Arial" w:cs="Arial"/>
                <w:sz w:val="20"/>
                <w:szCs w:val="20"/>
                <w:lang w:val="es-ES"/>
              </w:rPr>
            </w:pPr>
            <w:r w:rsidRPr="00FB1D58">
              <w:rPr>
                <w:rFonts w:ascii="Arial" w:hAnsi="Arial" w:cs="Arial"/>
                <w:sz w:val="20"/>
                <w:szCs w:val="20"/>
                <w:lang w:val="es-ES"/>
              </w:rPr>
              <w:t xml:space="preserve">El defensor responderá al radioescucha o televidente en un plazo máximo de veinte días hábiles aportando las respuestas recibidas y, en su </w:t>
            </w:r>
            <w:r w:rsidR="00553169" w:rsidRPr="00FB1D58">
              <w:rPr>
                <w:rFonts w:ascii="Arial" w:hAnsi="Arial" w:cs="Arial"/>
                <w:sz w:val="20"/>
                <w:szCs w:val="20"/>
                <w:lang w:val="es-ES"/>
              </w:rPr>
              <w:t>caso, con la explicación que a su juicio merezca.</w:t>
            </w:r>
          </w:p>
          <w:p w:rsidR="00553169" w:rsidRPr="00FB1D58" w:rsidRDefault="00553169" w:rsidP="00FB1D58">
            <w:pPr>
              <w:rPr>
                <w:rFonts w:ascii="Arial" w:hAnsi="Arial" w:cs="Arial"/>
                <w:sz w:val="20"/>
                <w:szCs w:val="20"/>
                <w:lang w:val="es-ES"/>
              </w:rPr>
            </w:pPr>
            <w:r w:rsidRPr="00FB1D58">
              <w:rPr>
                <w:rFonts w:ascii="Arial" w:hAnsi="Arial" w:cs="Arial"/>
                <w:sz w:val="20"/>
                <w:szCs w:val="20"/>
                <w:lang w:val="es-ES"/>
              </w:rPr>
              <w:t>La rectificación, recomendación o propuesta de acción correctiva que en su caso corresponda, deberá ser clara y precisa. Se difundirá dentro de un plazo de veinticuatro horas, en la página electrónica que el concesionario de radiodifusión publique para dichos efectos.</w:t>
            </w:r>
          </w:p>
        </w:tc>
        <w:tc>
          <w:tcPr>
            <w:tcW w:w="6573" w:type="dxa"/>
          </w:tcPr>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 xml:space="preserve">También se podrá sancionar al defensor de las audiencias por: </w:t>
            </w:r>
          </w:p>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“No cumplir con las obligaciones establecidas en los artículos 259 y 261 de esta ley” y “no cumplir con los lineamientos de carácter general que emita el Instituto sobre las obligaciones mínimas para los defensores de las audiencias”.</w:t>
            </w:r>
          </w:p>
          <w:p w:rsidR="00D21658" w:rsidRPr="00FB1D58" w:rsidRDefault="00D21658" w:rsidP="00FB1D58">
            <w:pPr>
              <w:rPr>
                <w:rFonts w:ascii="Arial" w:hAnsi="Arial" w:cs="Arial"/>
                <w:sz w:val="20"/>
                <w:szCs w:val="20"/>
                <w:lang w:val="es-ES"/>
              </w:rPr>
            </w:pPr>
            <w:r w:rsidRPr="00FB1D58">
              <w:rPr>
                <w:rFonts w:ascii="Arial" w:hAnsi="Arial" w:cs="Arial"/>
                <w:sz w:val="20"/>
                <w:szCs w:val="20"/>
                <w:lang w:val="es-ES"/>
              </w:rPr>
              <w:t>La multa es de 100 a 500 salarios mínimos diarios vigentes en el Distrito Federal.</w:t>
            </w:r>
          </w:p>
          <w:p w:rsidR="008234DE" w:rsidRPr="00FB1D58" w:rsidRDefault="008234DE" w:rsidP="00FB1D58">
            <w:pPr>
              <w:rPr>
                <w:rFonts w:ascii="Arial" w:hAnsi="Arial" w:cs="Arial"/>
                <w:sz w:val="20"/>
                <w:szCs w:val="20"/>
                <w:lang w:val="es-ES"/>
              </w:rPr>
            </w:pPr>
          </w:p>
        </w:tc>
      </w:tr>
    </w:tbl>
    <w:p w:rsidR="00AE0A33" w:rsidRPr="00FB1D58" w:rsidRDefault="00AE0A33" w:rsidP="00FB1D58">
      <w:pPr>
        <w:spacing w:after="0" w:line="240" w:lineRule="auto"/>
        <w:rPr>
          <w:rFonts w:ascii="Arial" w:hAnsi="Arial" w:cs="Arial"/>
          <w:sz w:val="20"/>
          <w:szCs w:val="20"/>
          <w:lang w:val="es-ES"/>
        </w:rPr>
      </w:pPr>
    </w:p>
    <w:p w:rsidR="00AE0A33" w:rsidRPr="00FB1D58" w:rsidRDefault="00AE0A33" w:rsidP="00FB1D58">
      <w:pPr>
        <w:spacing w:after="0" w:line="240" w:lineRule="auto"/>
        <w:rPr>
          <w:rFonts w:ascii="Arial" w:hAnsi="Arial" w:cs="Arial"/>
          <w:sz w:val="20"/>
          <w:szCs w:val="20"/>
          <w:lang w:val="es-ES"/>
        </w:rPr>
      </w:pPr>
    </w:p>
    <w:sectPr w:rsidR="00AE0A33" w:rsidRPr="00FB1D58" w:rsidSect="00AE0A33">
      <w:pgSz w:w="15840" w:h="12240" w:orient="landscape"/>
      <w:pgMar w:top="1418" w:right="1417" w:bottom="1418"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A33"/>
    <w:rsid w:val="0004652C"/>
    <w:rsid w:val="00163B84"/>
    <w:rsid w:val="00170EE9"/>
    <w:rsid w:val="003717D6"/>
    <w:rsid w:val="003E3F4C"/>
    <w:rsid w:val="00553169"/>
    <w:rsid w:val="00613D06"/>
    <w:rsid w:val="006A1558"/>
    <w:rsid w:val="006A2139"/>
    <w:rsid w:val="0070353C"/>
    <w:rsid w:val="008234DE"/>
    <w:rsid w:val="00AE0A33"/>
    <w:rsid w:val="00C466F7"/>
    <w:rsid w:val="00C65B72"/>
    <w:rsid w:val="00D21658"/>
    <w:rsid w:val="00FB1D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E0A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466F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E0A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466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2308</Words>
  <Characters>12699</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 SOSA PLATA</dc:creator>
  <cp:lastModifiedBy>GABRIEL SOSA PLATA</cp:lastModifiedBy>
  <cp:revision>4</cp:revision>
  <dcterms:created xsi:type="dcterms:W3CDTF">2014-07-11T03:03:00Z</dcterms:created>
  <dcterms:modified xsi:type="dcterms:W3CDTF">2014-07-11T03:08:00Z</dcterms:modified>
</cp:coreProperties>
</file>